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4E" w:rsidRPr="00A52B36" w:rsidRDefault="0004621C" w:rsidP="0004621C">
      <w:pPr>
        <w:jc w:val="center"/>
        <w:rPr>
          <w:rFonts w:ascii="Arial" w:hAnsi="Arial" w:cs="Arial"/>
          <w:b/>
          <w:sz w:val="36"/>
          <w:szCs w:val="36"/>
        </w:rPr>
      </w:pPr>
      <w:r w:rsidRPr="005E26D0">
        <w:rPr>
          <w:rFonts w:ascii="Arial" w:hAnsi="Arial" w:cs="Arial"/>
          <w:b/>
          <w:sz w:val="36"/>
          <w:szCs w:val="36"/>
        </w:rPr>
        <w:t>TEMPLATE PARA SUBMISSÃO DE ARTIGO CIENTÍFICO NA REVISTA DE EXTENSÃO TRILHAS</w:t>
      </w:r>
      <w:r w:rsidR="000016F8">
        <w:rPr>
          <w:rFonts w:ascii="Arial" w:hAnsi="Arial" w:cs="Arial"/>
          <w:b/>
          <w:sz w:val="36"/>
          <w:szCs w:val="36"/>
        </w:rPr>
        <w:t xml:space="preserve"> </w:t>
      </w:r>
      <w:r w:rsidR="000016F8" w:rsidRPr="00A52B36">
        <w:rPr>
          <w:rFonts w:ascii="Arial" w:hAnsi="Arial" w:cs="Arial"/>
          <w:b/>
          <w:color w:val="70AD47" w:themeColor="accent6"/>
          <w:sz w:val="16"/>
          <w:szCs w:val="16"/>
          <w:shd w:val="clear" w:color="auto" w:fill="FFFFFF"/>
        </w:rPr>
        <w:t>(Obrigatório)</w:t>
      </w:r>
    </w:p>
    <w:p w:rsidR="005E26D0" w:rsidRDefault="005E26D0" w:rsidP="005E26D0">
      <w:pPr>
        <w:rPr>
          <w:rFonts w:ascii="Arial" w:hAnsi="Arial" w:cs="Arial"/>
          <w:sz w:val="28"/>
          <w:szCs w:val="28"/>
          <w:shd w:val="clear" w:color="auto" w:fill="FFFFFF"/>
        </w:rPr>
        <w:sectPr w:rsidR="005E26D0">
          <w:pgSz w:w="11906" w:h="16838"/>
          <w:pgMar w:top="1417" w:right="1701" w:bottom="1417" w:left="1701" w:header="708" w:footer="708" w:gutter="0"/>
          <w:cols w:space="708"/>
          <w:docGrid w:linePitch="360"/>
        </w:sectPr>
      </w:pPr>
    </w:p>
    <w:p w:rsidR="005E26D0" w:rsidRDefault="005E26D0" w:rsidP="00BC6B58">
      <w:pPr>
        <w:spacing w:after="0"/>
        <w:rPr>
          <w:rFonts w:ascii="Arial" w:hAnsi="Arial" w:cs="Arial"/>
          <w:sz w:val="28"/>
          <w:szCs w:val="28"/>
          <w:shd w:val="clear" w:color="auto" w:fill="FFFFFF"/>
        </w:rPr>
      </w:pPr>
      <w:r>
        <w:rPr>
          <w:rFonts w:ascii="Arial" w:hAnsi="Arial" w:cs="Arial"/>
          <w:sz w:val="28"/>
          <w:szCs w:val="28"/>
          <w:shd w:val="clear" w:color="auto" w:fill="FFFFFF"/>
        </w:rPr>
        <w:t xml:space="preserve">                                                           </w:t>
      </w:r>
    </w:p>
    <w:p w:rsidR="00BC6B58" w:rsidRDefault="00BC6B58" w:rsidP="00BC6B58">
      <w:pPr>
        <w:spacing w:after="0"/>
        <w:rPr>
          <w:rFonts w:ascii="Arial" w:hAnsi="Arial" w:cs="Arial"/>
          <w:b/>
          <w:sz w:val="28"/>
          <w:szCs w:val="28"/>
          <w:shd w:val="clear" w:color="auto" w:fill="FFFFFF"/>
        </w:rPr>
        <w:sectPr w:rsidR="00BC6B58" w:rsidSect="005E26D0">
          <w:type w:val="continuous"/>
          <w:pgSz w:w="11906" w:h="16838"/>
          <w:pgMar w:top="1417" w:right="1701" w:bottom="1417" w:left="1701" w:header="708" w:footer="708" w:gutter="0"/>
          <w:cols w:num="2" w:space="708"/>
          <w:docGrid w:linePitch="360"/>
        </w:sectPr>
      </w:pPr>
    </w:p>
    <w:p w:rsidR="005E26D0" w:rsidRDefault="005E26D0" w:rsidP="00BC6B58">
      <w:pPr>
        <w:spacing w:after="0" w:line="240" w:lineRule="auto"/>
        <w:rPr>
          <w:rFonts w:ascii="Arial" w:hAnsi="Arial" w:cs="Arial"/>
          <w:sz w:val="25"/>
          <w:szCs w:val="25"/>
          <w:shd w:val="clear" w:color="auto" w:fill="FFFFFF"/>
        </w:rPr>
      </w:pPr>
      <w:r w:rsidRPr="00BC6B58">
        <w:rPr>
          <w:rFonts w:ascii="Arial" w:hAnsi="Arial" w:cs="Arial"/>
          <w:b/>
          <w:sz w:val="28"/>
          <w:szCs w:val="28"/>
          <w:shd w:val="clear" w:color="auto" w:fill="FFFFFF"/>
        </w:rPr>
        <w:t>Maria Luiza Souza</w:t>
      </w:r>
      <w:r w:rsidR="00BC6B58">
        <w:rPr>
          <w:rFonts w:ascii="Arial" w:hAnsi="Arial" w:cs="Arial"/>
          <w:b/>
          <w:sz w:val="28"/>
          <w:szCs w:val="28"/>
          <w:shd w:val="clear" w:color="auto" w:fill="FFFFFF"/>
        </w:rPr>
        <w:t xml:space="preserve"> </w:t>
      </w:r>
      <w:r w:rsidR="0075673B">
        <w:rPr>
          <w:rFonts w:ascii="Arial" w:hAnsi="Arial" w:cs="Arial"/>
          <w:sz w:val="25"/>
          <w:szCs w:val="25"/>
          <w:shd w:val="clear" w:color="auto" w:fill="FFFFFF"/>
        </w:rPr>
        <w:t>Doutora em Química pela Universidade Federal da Bahia (UFBA</w:t>
      </w:r>
      <w:r>
        <w:rPr>
          <w:rFonts w:ascii="Arial" w:hAnsi="Arial" w:cs="Arial"/>
          <w:sz w:val="25"/>
          <w:szCs w:val="25"/>
          <w:shd w:val="clear" w:color="auto" w:fill="FFFFFF"/>
        </w:rPr>
        <w:t>).</w:t>
      </w:r>
      <w:r w:rsidR="0075673B">
        <w:rPr>
          <w:rFonts w:ascii="Arial" w:hAnsi="Arial" w:cs="Arial"/>
          <w:sz w:val="25"/>
          <w:szCs w:val="25"/>
          <w:shd w:val="clear" w:color="auto" w:fill="FFFFFF"/>
        </w:rPr>
        <w:t xml:space="preserve"> </w:t>
      </w:r>
      <w:r>
        <w:rPr>
          <w:rFonts w:ascii="Arial" w:hAnsi="Arial" w:cs="Arial"/>
          <w:sz w:val="25"/>
          <w:szCs w:val="25"/>
          <w:shd w:val="clear" w:color="auto" w:fill="FFFFFF"/>
        </w:rPr>
        <w:t xml:space="preserve">E-mail: </w:t>
      </w:r>
      <w:hyperlink r:id="rId7" w:history="1">
        <w:r w:rsidR="000016F8" w:rsidRPr="00B2491A">
          <w:rPr>
            <w:rStyle w:val="Hyperlink"/>
            <w:rFonts w:ascii="Arial" w:hAnsi="Arial" w:cs="Arial"/>
            <w:sz w:val="25"/>
            <w:szCs w:val="25"/>
            <w:shd w:val="clear" w:color="auto" w:fill="FFFFFF"/>
          </w:rPr>
          <w:t>luiza@gmail.com</w:t>
        </w:r>
      </w:hyperlink>
      <w:r w:rsidR="000016F8">
        <w:rPr>
          <w:rFonts w:ascii="Arial" w:hAnsi="Arial" w:cs="Arial"/>
          <w:sz w:val="25"/>
          <w:szCs w:val="25"/>
          <w:shd w:val="clear" w:color="auto" w:fill="FFFFFF"/>
        </w:rPr>
        <w:t xml:space="preserve"> </w:t>
      </w:r>
      <w:r w:rsidR="000016F8" w:rsidRPr="00A52B36">
        <w:rPr>
          <w:rFonts w:ascii="Arial" w:hAnsi="Arial" w:cs="Arial"/>
          <w:b/>
          <w:color w:val="70AD47" w:themeColor="accent6"/>
          <w:sz w:val="16"/>
          <w:szCs w:val="16"/>
          <w:shd w:val="clear" w:color="auto" w:fill="FFFFFF"/>
        </w:rPr>
        <w:t>(Obrigatório)</w:t>
      </w:r>
    </w:p>
    <w:p w:rsidR="005E26D0" w:rsidRDefault="0075673B" w:rsidP="00BC6B58">
      <w:pPr>
        <w:spacing w:after="0" w:line="240" w:lineRule="auto"/>
        <w:rPr>
          <w:rFonts w:ascii="Arial" w:hAnsi="Arial" w:cs="Arial"/>
          <w:b/>
          <w:sz w:val="28"/>
          <w:szCs w:val="28"/>
        </w:rPr>
      </w:pPr>
      <w:r w:rsidRPr="00BC6B58">
        <w:rPr>
          <w:rFonts w:ascii="Arial" w:hAnsi="Arial" w:cs="Arial"/>
          <w:b/>
          <w:sz w:val="28"/>
          <w:szCs w:val="28"/>
          <w:shd w:val="clear" w:color="auto" w:fill="FFFFFF"/>
        </w:rPr>
        <w:t>José Claudio Oliveira</w:t>
      </w:r>
      <w:r w:rsidR="00BC6B58">
        <w:rPr>
          <w:rFonts w:ascii="Arial" w:hAnsi="Arial" w:cs="Arial"/>
          <w:b/>
          <w:sz w:val="28"/>
          <w:szCs w:val="28"/>
          <w:shd w:val="clear" w:color="auto" w:fill="FFFFFF"/>
        </w:rPr>
        <w:t xml:space="preserve"> </w:t>
      </w:r>
      <w:r>
        <w:rPr>
          <w:rFonts w:ascii="Arial" w:hAnsi="Arial" w:cs="Arial"/>
          <w:sz w:val="25"/>
          <w:szCs w:val="25"/>
          <w:shd w:val="clear" w:color="auto" w:fill="FFFFFF"/>
        </w:rPr>
        <w:t xml:space="preserve">Mestrado </w:t>
      </w:r>
      <w:r w:rsidR="005E26D0">
        <w:rPr>
          <w:rFonts w:ascii="Arial" w:hAnsi="Arial" w:cs="Arial"/>
          <w:sz w:val="25"/>
          <w:szCs w:val="25"/>
          <w:shd w:val="clear" w:color="auto" w:fill="FFFFFF"/>
        </w:rPr>
        <w:t>em Ciência</w:t>
      </w:r>
      <w:r>
        <w:rPr>
          <w:rFonts w:ascii="Arial" w:hAnsi="Arial" w:cs="Arial"/>
          <w:sz w:val="25"/>
          <w:szCs w:val="25"/>
          <w:shd w:val="clear" w:color="auto" w:fill="FFFFFF"/>
        </w:rPr>
        <w:t>s ambientais</w:t>
      </w:r>
      <w:r w:rsidR="005E26D0">
        <w:rPr>
          <w:rFonts w:ascii="Arial" w:hAnsi="Arial" w:cs="Arial"/>
          <w:sz w:val="25"/>
          <w:szCs w:val="25"/>
          <w:shd w:val="clear" w:color="auto" w:fill="FFFFFF"/>
        </w:rPr>
        <w:t xml:space="preserve"> </w:t>
      </w:r>
      <w:r>
        <w:rPr>
          <w:rFonts w:ascii="Arial" w:hAnsi="Arial" w:cs="Arial"/>
          <w:sz w:val="25"/>
          <w:szCs w:val="25"/>
          <w:shd w:val="clear" w:color="auto" w:fill="FFFFFF"/>
        </w:rPr>
        <w:t>pelo Instituto Federal Baiano (IFBAIANO)</w:t>
      </w:r>
      <w:r w:rsidR="005E26D0">
        <w:rPr>
          <w:rFonts w:ascii="Arial" w:hAnsi="Arial" w:cs="Arial"/>
          <w:sz w:val="25"/>
          <w:szCs w:val="25"/>
          <w:shd w:val="clear" w:color="auto" w:fill="FFFFFF"/>
        </w:rPr>
        <w:t xml:space="preserve">. </w:t>
      </w:r>
      <w:r w:rsidR="00BC6B58">
        <w:rPr>
          <w:rFonts w:ascii="Arial" w:hAnsi="Arial" w:cs="Arial"/>
          <w:sz w:val="25"/>
          <w:szCs w:val="25"/>
          <w:shd w:val="clear" w:color="auto" w:fill="FFFFFF"/>
        </w:rPr>
        <w:t>E</w:t>
      </w:r>
      <w:r w:rsidR="005E26D0">
        <w:rPr>
          <w:rFonts w:ascii="Arial" w:hAnsi="Arial" w:cs="Arial"/>
          <w:sz w:val="25"/>
          <w:szCs w:val="25"/>
          <w:shd w:val="clear" w:color="auto" w:fill="FFFFFF"/>
        </w:rPr>
        <w:t xml:space="preserve">-mail: </w:t>
      </w:r>
      <w:hyperlink r:id="rId8" w:history="1">
        <w:r w:rsidR="000016F8" w:rsidRPr="00B2491A">
          <w:rPr>
            <w:rStyle w:val="Hyperlink"/>
            <w:rFonts w:ascii="Arial" w:hAnsi="Arial" w:cs="Arial"/>
            <w:sz w:val="25"/>
            <w:szCs w:val="25"/>
            <w:shd w:val="clear" w:color="auto" w:fill="FFFFFF"/>
          </w:rPr>
          <w:t>cl.jose@ifbaiano.edu.br</w:t>
        </w:r>
      </w:hyperlink>
      <w:r w:rsidR="000016F8">
        <w:rPr>
          <w:rFonts w:ascii="Arial" w:hAnsi="Arial" w:cs="Arial"/>
          <w:sz w:val="25"/>
          <w:szCs w:val="25"/>
          <w:shd w:val="clear" w:color="auto" w:fill="FFFFFF"/>
        </w:rPr>
        <w:t xml:space="preserve"> </w:t>
      </w:r>
      <w:r w:rsidR="000016F8" w:rsidRPr="00A52B36">
        <w:rPr>
          <w:rFonts w:ascii="Arial" w:hAnsi="Arial" w:cs="Arial"/>
          <w:b/>
          <w:color w:val="70AD47" w:themeColor="accent6"/>
          <w:sz w:val="16"/>
          <w:szCs w:val="16"/>
          <w:shd w:val="clear" w:color="auto" w:fill="FFFFFF"/>
        </w:rPr>
        <w:t>(Obrigatório)</w:t>
      </w:r>
    </w:p>
    <w:p w:rsidR="005E26D0" w:rsidRDefault="005E26D0" w:rsidP="00BC6B58">
      <w:pPr>
        <w:spacing w:after="0" w:line="240" w:lineRule="auto"/>
        <w:rPr>
          <w:rFonts w:ascii="Arial" w:hAnsi="Arial" w:cs="Arial"/>
          <w:b/>
          <w:sz w:val="28"/>
          <w:szCs w:val="28"/>
        </w:rPr>
        <w:sectPr w:rsidR="005E26D0" w:rsidSect="00BC6B58">
          <w:type w:val="continuous"/>
          <w:pgSz w:w="11906" w:h="16838"/>
          <w:pgMar w:top="1417" w:right="1701" w:bottom="1417" w:left="1701" w:header="708" w:footer="708" w:gutter="0"/>
          <w:cols w:space="708"/>
          <w:docGrid w:linePitch="360"/>
        </w:sectPr>
      </w:pPr>
    </w:p>
    <w:p w:rsidR="005E26D0" w:rsidRDefault="005E26D0">
      <w:pPr>
        <w:rPr>
          <w:rFonts w:ascii="Arial" w:hAnsi="Arial" w:cs="Arial"/>
          <w:b/>
          <w:sz w:val="28"/>
          <w:szCs w:val="28"/>
        </w:rPr>
      </w:pPr>
    </w:p>
    <w:p w:rsidR="005E26D0" w:rsidRPr="00A52B36" w:rsidRDefault="005E26D0" w:rsidP="00420CD9">
      <w:pPr>
        <w:spacing w:after="0"/>
        <w:jc w:val="both"/>
        <w:rPr>
          <w:rFonts w:ascii="Arial" w:hAnsi="Arial" w:cs="Arial"/>
          <w:color w:val="70AD47" w:themeColor="accent6"/>
          <w:sz w:val="24"/>
          <w:szCs w:val="24"/>
        </w:rPr>
      </w:pPr>
      <w:r w:rsidRPr="005E26D0">
        <w:rPr>
          <w:rFonts w:ascii="Arial" w:hAnsi="Arial" w:cs="Arial"/>
          <w:b/>
          <w:sz w:val="28"/>
          <w:szCs w:val="28"/>
        </w:rPr>
        <w:t>RESUMO</w:t>
      </w:r>
      <w:r>
        <w:rPr>
          <w:rFonts w:ascii="Arial" w:hAnsi="Arial" w:cs="Arial"/>
          <w:b/>
          <w:sz w:val="28"/>
          <w:szCs w:val="28"/>
        </w:rPr>
        <w:t xml:space="preserve">: </w:t>
      </w:r>
      <w:r w:rsidR="00BC6B58" w:rsidRPr="007F5B9D">
        <w:rPr>
          <w:rFonts w:ascii="Arial" w:hAnsi="Arial" w:cs="Arial"/>
          <w:sz w:val="24"/>
          <w:szCs w:val="24"/>
        </w:rPr>
        <w:t xml:space="preserve">O presente trabalho tem por objetivo apresentar um modelo para submissão de artigos científicos na revista trilhas de extensão do Instituto Federal Baiano (IFBAIANO). </w:t>
      </w:r>
      <w:r w:rsidR="00176527" w:rsidRPr="007F5B9D">
        <w:rPr>
          <w:rFonts w:ascii="Arial" w:hAnsi="Arial" w:cs="Arial"/>
          <w:sz w:val="24"/>
          <w:szCs w:val="24"/>
        </w:rPr>
        <w:t xml:space="preserve">Para submissão de artigo científico deverá ser observada a NBR 6022 (ABNT, 2018). </w:t>
      </w:r>
      <w:r w:rsidR="007F5B9D" w:rsidRPr="007F5B9D">
        <w:rPr>
          <w:rFonts w:ascii="Arial" w:hAnsi="Arial" w:cs="Arial"/>
          <w:sz w:val="24"/>
          <w:szCs w:val="24"/>
        </w:rPr>
        <w:t xml:space="preserve">Para realização desse resumo foi observada a </w:t>
      </w:r>
      <w:r w:rsidR="005454A3">
        <w:rPr>
          <w:rFonts w:ascii="Arial" w:hAnsi="Arial" w:cs="Arial"/>
          <w:sz w:val="24"/>
          <w:szCs w:val="24"/>
        </w:rPr>
        <w:t xml:space="preserve">NBR 6028 (ABNT, 2021). As informações sobre a elaboração de um resumo encontra-se disponível na </w:t>
      </w:r>
      <w:r w:rsidR="007F5B9D" w:rsidRPr="007F5B9D">
        <w:rPr>
          <w:rFonts w:ascii="Arial" w:hAnsi="Arial" w:cs="Arial"/>
          <w:sz w:val="24"/>
          <w:szCs w:val="24"/>
        </w:rPr>
        <w:t>NBR 6028</w:t>
      </w:r>
      <w:r w:rsidR="005454A3">
        <w:rPr>
          <w:rFonts w:ascii="Arial" w:hAnsi="Arial" w:cs="Arial"/>
          <w:sz w:val="24"/>
          <w:szCs w:val="24"/>
        </w:rPr>
        <w:t xml:space="preserve"> (ABNT, 2021).</w:t>
      </w:r>
      <w:r w:rsidR="007F5B9D" w:rsidRPr="007F5B9D">
        <w:rPr>
          <w:rFonts w:ascii="Arial" w:hAnsi="Arial" w:cs="Arial"/>
          <w:sz w:val="24"/>
          <w:szCs w:val="24"/>
        </w:rPr>
        <w:t xml:space="preserve"> </w:t>
      </w:r>
      <w:r w:rsidR="007F5B9D" w:rsidRPr="007F5B9D">
        <w:rPr>
          <w:rFonts w:ascii="Arial" w:hAnsi="Arial" w:cs="Arial"/>
        </w:rPr>
        <w:t>O resumo</w:t>
      </w:r>
      <w:r w:rsidR="005454A3">
        <w:rPr>
          <w:rFonts w:ascii="Arial" w:hAnsi="Arial" w:cs="Arial"/>
        </w:rPr>
        <w:t xml:space="preserve"> </w:t>
      </w:r>
      <w:r w:rsidR="007F5B9D" w:rsidRPr="007F5B9D">
        <w:rPr>
          <w:rFonts w:ascii="Arial" w:hAnsi="Arial" w:cs="Arial"/>
        </w:rPr>
        <w:t xml:space="preserve">deve ressaltar </w:t>
      </w:r>
      <w:r w:rsidR="005454A3" w:rsidRPr="005454A3">
        <w:rPr>
          <w:rFonts w:ascii="Arial" w:hAnsi="Arial" w:cs="Arial"/>
          <w:sz w:val="24"/>
          <w:szCs w:val="24"/>
        </w:rPr>
        <w:t>resumidamente</w:t>
      </w:r>
      <w:r w:rsidR="007F5B9D" w:rsidRPr="007F5B9D">
        <w:rPr>
          <w:rFonts w:ascii="Arial" w:hAnsi="Arial" w:cs="Arial"/>
        </w:rPr>
        <w:t xml:space="preserve"> o conteúdo d</w:t>
      </w:r>
      <w:r w:rsidR="005454A3">
        <w:rPr>
          <w:rFonts w:ascii="Arial" w:hAnsi="Arial" w:cs="Arial"/>
        </w:rPr>
        <w:t>o artigo</w:t>
      </w:r>
      <w:r w:rsidR="007F5B9D" w:rsidRPr="007F5B9D">
        <w:rPr>
          <w:rFonts w:ascii="Arial" w:hAnsi="Arial" w:cs="Arial"/>
          <w:sz w:val="24"/>
          <w:szCs w:val="24"/>
        </w:rPr>
        <w:t>.</w:t>
      </w:r>
      <w:r w:rsidR="007F5B9D">
        <w:rPr>
          <w:rFonts w:ascii="Arial" w:hAnsi="Arial" w:cs="Arial"/>
          <w:sz w:val="24"/>
          <w:szCs w:val="24"/>
        </w:rPr>
        <w:t xml:space="preserve"> Os resumos de artigos de periódicos devem ter de 100 a 250 palavras. </w:t>
      </w:r>
      <w:r w:rsidR="00576664">
        <w:rPr>
          <w:rFonts w:ascii="Arial" w:hAnsi="Arial" w:cs="Arial"/>
          <w:sz w:val="24"/>
          <w:szCs w:val="24"/>
        </w:rPr>
        <w:t>Logo após o resumo devem figurar a</w:t>
      </w:r>
      <w:r w:rsidR="007F5B9D">
        <w:rPr>
          <w:rFonts w:ascii="Arial" w:hAnsi="Arial" w:cs="Arial"/>
          <w:sz w:val="24"/>
          <w:szCs w:val="24"/>
        </w:rPr>
        <w:t>s palavras-chave</w:t>
      </w:r>
      <w:r w:rsidR="00A52B36">
        <w:rPr>
          <w:rFonts w:ascii="Arial" w:hAnsi="Arial" w:cs="Arial"/>
          <w:sz w:val="24"/>
          <w:szCs w:val="24"/>
        </w:rPr>
        <w:t>,</w:t>
      </w:r>
      <w:r w:rsidR="007B0A49">
        <w:rPr>
          <w:rFonts w:ascii="Arial" w:hAnsi="Arial" w:cs="Arial"/>
          <w:sz w:val="24"/>
          <w:szCs w:val="24"/>
        </w:rPr>
        <w:t xml:space="preserve"> de 3 a 5,</w:t>
      </w:r>
      <w:r w:rsidR="00A52B36">
        <w:rPr>
          <w:rFonts w:ascii="Arial" w:hAnsi="Arial" w:cs="Arial"/>
          <w:sz w:val="24"/>
          <w:szCs w:val="24"/>
        </w:rPr>
        <w:t xml:space="preserve"> relacionadas em ordem alfabética</w:t>
      </w:r>
      <w:r w:rsidR="007B0A49">
        <w:rPr>
          <w:rFonts w:ascii="Arial" w:hAnsi="Arial" w:cs="Arial"/>
          <w:sz w:val="24"/>
          <w:szCs w:val="24"/>
        </w:rPr>
        <w:t>,</w:t>
      </w:r>
      <w:r w:rsidR="00A52B36">
        <w:rPr>
          <w:rFonts w:ascii="Arial" w:hAnsi="Arial" w:cs="Arial"/>
          <w:sz w:val="24"/>
          <w:szCs w:val="24"/>
        </w:rPr>
        <w:t xml:space="preserve"> </w:t>
      </w:r>
      <w:r w:rsidR="005E02C3">
        <w:rPr>
          <w:rFonts w:ascii="Arial" w:hAnsi="Arial" w:cs="Arial"/>
          <w:sz w:val="24"/>
          <w:szCs w:val="24"/>
        </w:rPr>
        <w:t>se</w:t>
      </w:r>
      <w:r w:rsidR="007F5B9D">
        <w:rPr>
          <w:rFonts w:ascii="Arial" w:hAnsi="Arial" w:cs="Arial"/>
          <w:sz w:val="24"/>
          <w:szCs w:val="24"/>
        </w:rPr>
        <w:t>paradas por (;) e finalizadas por (.)</w:t>
      </w:r>
      <w:r w:rsidR="005E02C3">
        <w:rPr>
          <w:rFonts w:ascii="Arial" w:hAnsi="Arial" w:cs="Arial"/>
          <w:sz w:val="24"/>
          <w:szCs w:val="24"/>
        </w:rPr>
        <w:t>.</w:t>
      </w:r>
      <w:r w:rsidR="000016F8">
        <w:rPr>
          <w:rFonts w:ascii="Arial" w:hAnsi="Arial" w:cs="Arial"/>
          <w:sz w:val="24"/>
          <w:szCs w:val="24"/>
        </w:rPr>
        <w:t xml:space="preserve"> </w:t>
      </w:r>
      <w:r w:rsidR="000016F8" w:rsidRPr="00A52B36">
        <w:rPr>
          <w:rFonts w:ascii="Arial" w:hAnsi="Arial" w:cs="Arial"/>
          <w:b/>
          <w:color w:val="70AD47" w:themeColor="accent6"/>
          <w:sz w:val="16"/>
          <w:szCs w:val="16"/>
          <w:shd w:val="clear" w:color="auto" w:fill="FFFFFF"/>
        </w:rPr>
        <w:t>(Obrigatório)</w:t>
      </w:r>
    </w:p>
    <w:p w:rsidR="00420CD9" w:rsidRDefault="00420CD9" w:rsidP="00420CD9">
      <w:pPr>
        <w:spacing w:after="0"/>
        <w:jc w:val="both"/>
        <w:rPr>
          <w:rFonts w:ascii="Arial" w:hAnsi="Arial" w:cs="Arial"/>
          <w:b/>
          <w:sz w:val="24"/>
          <w:szCs w:val="24"/>
        </w:rPr>
      </w:pPr>
    </w:p>
    <w:p w:rsidR="00A36CBB" w:rsidRPr="003B1A41" w:rsidRDefault="00A36CBB" w:rsidP="00420CD9">
      <w:pPr>
        <w:spacing w:after="0"/>
        <w:jc w:val="both"/>
        <w:rPr>
          <w:rFonts w:ascii="Arial" w:hAnsi="Arial" w:cs="Arial"/>
          <w:b/>
          <w:color w:val="70AD47" w:themeColor="accent6"/>
          <w:sz w:val="24"/>
          <w:szCs w:val="24"/>
          <w:lang w:val="en-US"/>
        </w:rPr>
      </w:pPr>
      <w:r w:rsidRPr="00A36CBB">
        <w:rPr>
          <w:rFonts w:ascii="Arial" w:hAnsi="Arial" w:cs="Arial"/>
          <w:b/>
          <w:sz w:val="24"/>
          <w:szCs w:val="24"/>
        </w:rPr>
        <w:t xml:space="preserve">Palavras-chave: </w:t>
      </w:r>
      <w:r w:rsidR="007B0A49" w:rsidRPr="00380BB5">
        <w:rPr>
          <w:rFonts w:ascii="Arial" w:hAnsi="Arial" w:cs="Arial"/>
          <w:sz w:val="24"/>
          <w:szCs w:val="24"/>
        </w:rPr>
        <w:t>Extensão</w:t>
      </w:r>
      <w:r w:rsidR="003B1A41">
        <w:rPr>
          <w:rFonts w:ascii="Arial" w:hAnsi="Arial" w:cs="Arial"/>
          <w:sz w:val="24"/>
          <w:szCs w:val="24"/>
        </w:rPr>
        <w:t>;</w:t>
      </w:r>
      <w:r w:rsidR="007B0A49">
        <w:rPr>
          <w:rFonts w:ascii="Arial" w:hAnsi="Arial" w:cs="Arial"/>
          <w:sz w:val="24"/>
          <w:szCs w:val="24"/>
        </w:rPr>
        <w:t xml:space="preserve"> </w:t>
      </w:r>
      <w:r w:rsidRPr="00380BB5">
        <w:rPr>
          <w:rFonts w:ascii="Arial" w:hAnsi="Arial" w:cs="Arial"/>
          <w:sz w:val="24"/>
          <w:szCs w:val="24"/>
        </w:rPr>
        <w:t>Instituto Federal Baiano; Periódico</w:t>
      </w:r>
      <w:r w:rsidR="00380BB5">
        <w:rPr>
          <w:rFonts w:ascii="Arial" w:hAnsi="Arial" w:cs="Arial"/>
          <w:sz w:val="24"/>
          <w:szCs w:val="24"/>
        </w:rPr>
        <w:t>.</w:t>
      </w:r>
      <w:r w:rsidR="000016F8">
        <w:rPr>
          <w:rFonts w:ascii="Arial" w:hAnsi="Arial" w:cs="Arial"/>
          <w:sz w:val="24"/>
          <w:szCs w:val="24"/>
        </w:rPr>
        <w:t xml:space="preserve"> </w:t>
      </w:r>
      <w:r w:rsidR="000016F8" w:rsidRPr="003B1A41">
        <w:rPr>
          <w:rFonts w:ascii="Arial" w:hAnsi="Arial" w:cs="Arial"/>
          <w:b/>
          <w:color w:val="70AD47" w:themeColor="accent6"/>
          <w:sz w:val="16"/>
          <w:szCs w:val="16"/>
          <w:shd w:val="clear" w:color="auto" w:fill="FFFFFF"/>
          <w:lang w:val="en-US"/>
        </w:rPr>
        <w:t>(Obriga</w:t>
      </w:r>
      <w:bookmarkStart w:id="0" w:name="_GoBack"/>
      <w:bookmarkEnd w:id="0"/>
      <w:r w:rsidR="000016F8" w:rsidRPr="003B1A41">
        <w:rPr>
          <w:rFonts w:ascii="Arial" w:hAnsi="Arial" w:cs="Arial"/>
          <w:b/>
          <w:color w:val="70AD47" w:themeColor="accent6"/>
          <w:sz w:val="16"/>
          <w:szCs w:val="16"/>
          <w:shd w:val="clear" w:color="auto" w:fill="FFFFFF"/>
          <w:lang w:val="en-US"/>
        </w:rPr>
        <w:t>tório)</w:t>
      </w:r>
    </w:p>
    <w:p w:rsidR="00A36CBB" w:rsidRPr="003B1A41" w:rsidRDefault="00A36CBB" w:rsidP="00BC6B58">
      <w:pPr>
        <w:jc w:val="both"/>
        <w:rPr>
          <w:rFonts w:ascii="Arial" w:hAnsi="Arial" w:cs="Arial"/>
          <w:sz w:val="24"/>
          <w:szCs w:val="24"/>
          <w:lang w:val="en-US"/>
        </w:rPr>
      </w:pPr>
    </w:p>
    <w:p w:rsidR="00576664" w:rsidRPr="003B1A41" w:rsidRDefault="00576664" w:rsidP="008E3D53">
      <w:pPr>
        <w:jc w:val="center"/>
        <w:rPr>
          <w:rFonts w:ascii="Arial" w:eastAsia="Times New Roman" w:hAnsi="Arial" w:cs="Arial"/>
          <w:b/>
          <w:color w:val="70AD47" w:themeColor="accent6"/>
          <w:sz w:val="36"/>
          <w:szCs w:val="36"/>
          <w:lang w:val="en-US" w:eastAsia="pt-BR"/>
        </w:rPr>
      </w:pPr>
      <w:r w:rsidRPr="003B1A41">
        <w:rPr>
          <w:rFonts w:ascii="Arial" w:eastAsia="Times New Roman" w:hAnsi="Arial" w:cs="Arial"/>
          <w:b/>
          <w:color w:val="202124"/>
          <w:sz w:val="36"/>
          <w:szCs w:val="36"/>
          <w:lang w:val="en-US" w:eastAsia="pt-BR"/>
        </w:rPr>
        <w:t>TEMPLATE FOR SUBMISSION OF A SCIENTIFIC ARTICLE IN THE JOURNAL OF EXTENSION TRILHAS</w:t>
      </w:r>
      <w:r w:rsidR="000016F8" w:rsidRPr="003B1A41">
        <w:rPr>
          <w:rFonts w:ascii="Arial" w:eastAsia="Times New Roman" w:hAnsi="Arial" w:cs="Arial"/>
          <w:b/>
          <w:color w:val="202124"/>
          <w:sz w:val="36"/>
          <w:szCs w:val="36"/>
          <w:lang w:val="en-US" w:eastAsia="pt-BR"/>
        </w:rPr>
        <w:t xml:space="preserve"> </w:t>
      </w:r>
      <w:r w:rsidR="000016F8" w:rsidRPr="003B1A41">
        <w:rPr>
          <w:rFonts w:ascii="Arial" w:hAnsi="Arial" w:cs="Arial"/>
          <w:b/>
          <w:color w:val="70AD47" w:themeColor="accent6"/>
          <w:sz w:val="16"/>
          <w:szCs w:val="16"/>
          <w:shd w:val="clear" w:color="auto" w:fill="FFFFFF"/>
          <w:lang w:val="en-US"/>
        </w:rPr>
        <w:t>(Obrigatório)</w:t>
      </w:r>
    </w:p>
    <w:p w:rsidR="00576664" w:rsidRPr="003B1A41" w:rsidRDefault="00576664" w:rsidP="00576664">
      <w:pPr>
        <w:jc w:val="both"/>
        <w:rPr>
          <w:rFonts w:ascii="inherit" w:eastAsia="Times New Roman" w:hAnsi="inherit" w:cs="Courier New"/>
          <w:b/>
          <w:color w:val="202124"/>
          <w:sz w:val="28"/>
          <w:szCs w:val="28"/>
          <w:lang w:val="en-US" w:eastAsia="pt-BR"/>
        </w:rPr>
      </w:pPr>
    </w:p>
    <w:p w:rsidR="00420CD9" w:rsidRPr="007B0A49" w:rsidRDefault="00576664" w:rsidP="00420CD9">
      <w:pPr>
        <w:pStyle w:val="Pr-formataoHTML"/>
        <w:jc w:val="both"/>
        <w:rPr>
          <w:rFonts w:ascii="Arial" w:eastAsia="Times New Roman" w:hAnsi="Arial" w:cs="Arial"/>
          <w:color w:val="202124"/>
          <w:sz w:val="24"/>
          <w:szCs w:val="24"/>
          <w:lang w:val="en-US" w:eastAsia="pt-BR"/>
        </w:rPr>
      </w:pPr>
      <w:r w:rsidRPr="007B0A49">
        <w:rPr>
          <w:rFonts w:ascii="inherit" w:eastAsia="Times New Roman" w:hAnsi="inherit" w:cs="Courier New"/>
          <w:b/>
          <w:color w:val="202124"/>
          <w:sz w:val="28"/>
          <w:szCs w:val="28"/>
          <w:lang w:val="en-US" w:eastAsia="pt-BR"/>
        </w:rPr>
        <w:t xml:space="preserve">ABSTRACT: </w:t>
      </w:r>
      <w:r w:rsidR="007B0A49" w:rsidRPr="007B0A49">
        <w:rPr>
          <w:rFonts w:ascii="Arial" w:eastAsia="Times New Roman" w:hAnsi="Arial" w:cs="Arial"/>
          <w:color w:val="202124"/>
          <w:sz w:val="24"/>
          <w:szCs w:val="24"/>
          <w:lang w:val="en-US" w:eastAsia="pt-BR"/>
        </w:rPr>
        <w:t>The present work aims to present a model for the submission of scientific articles in the extension trails magazine of the Federal Institute of Bahia (IFBAIANO). For submission of a scientific article, NBR 6022 (ABNT, 2018) must be observed. To carry out this summary, NBR 6028 (ABNT, 2021) was observed. Information on preparing an abstract is available in NBR 6028 (ABNT, 2021). The abstract should briefly highlight the content of the article. Journal article abstracts should be 100 to 250 words. Shortly after the abstract, the keywords must appear, from 3 to 5, listed in alphabetical order, separated by (;) and finalized by (.).</w:t>
      </w:r>
    </w:p>
    <w:p w:rsidR="007B0A49" w:rsidRDefault="00420CD9" w:rsidP="00420CD9">
      <w:pPr>
        <w:spacing w:after="0"/>
        <w:jc w:val="both"/>
        <w:rPr>
          <w:rFonts w:ascii="Arial" w:hAnsi="Arial" w:cs="Arial"/>
          <w:b/>
          <w:sz w:val="24"/>
          <w:szCs w:val="24"/>
          <w:lang w:val="en-US"/>
        </w:rPr>
      </w:pPr>
      <w:r w:rsidRPr="007B0A49">
        <w:rPr>
          <w:rFonts w:ascii="Arial" w:eastAsia="Times New Roman" w:hAnsi="Arial" w:cs="Arial"/>
          <w:color w:val="202124"/>
          <w:sz w:val="2"/>
          <w:szCs w:val="2"/>
          <w:shd w:val="clear" w:color="auto" w:fill="F8F9FA"/>
          <w:lang w:val="en-US" w:eastAsia="pt-BR"/>
        </w:rPr>
        <w:br/>
      </w:r>
    </w:p>
    <w:p w:rsidR="00A36CBB" w:rsidRPr="007B0A49" w:rsidRDefault="00A36CBB" w:rsidP="00420CD9">
      <w:pPr>
        <w:spacing w:after="0"/>
        <w:jc w:val="both"/>
        <w:rPr>
          <w:rFonts w:ascii="Arial" w:hAnsi="Arial" w:cs="Arial"/>
          <w:color w:val="70AD47" w:themeColor="accent6"/>
          <w:sz w:val="24"/>
          <w:szCs w:val="24"/>
        </w:rPr>
      </w:pPr>
      <w:r w:rsidRPr="007B0A49">
        <w:rPr>
          <w:rFonts w:ascii="Arial" w:hAnsi="Arial" w:cs="Arial"/>
          <w:b/>
          <w:sz w:val="24"/>
          <w:szCs w:val="24"/>
          <w:lang w:val="en-US"/>
        </w:rPr>
        <w:t>Keywords</w:t>
      </w:r>
      <w:r w:rsidRPr="007B0A49">
        <w:rPr>
          <w:rFonts w:ascii="Arial" w:hAnsi="Arial" w:cs="Arial"/>
          <w:sz w:val="24"/>
          <w:szCs w:val="24"/>
          <w:lang w:val="en-US"/>
        </w:rPr>
        <w:t xml:space="preserve">: </w:t>
      </w:r>
      <w:r w:rsidR="007B0A49" w:rsidRPr="007B0A49">
        <w:rPr>
          <w:rFonts w:ascii="Arial" w:hAnsi="Arial" w:cs="Arial"/>
          <w:sz w:val="24"/>
          <w:szCs w:val="24"/>
          <w:lang w:val="en-US"/>
        </w:rPr>
        <w:t xml:space="preserve">Extension; </w:t>
      </w:r>
      <w:r w:rsidRPr="007B0A49">
        <w:rPr>
          <w:rFonts w:ascii="Arial" w:hAnsi="Arial" w:cs="Arial"/>
          <w:sz w:val="24"/>
          <w:szCs w:val="24"/>
          <w:lang w:val="en-US"/>
        </w:rPr>
        <w:t>Bah</w:t>
      </w:r>
      <w:r w:rsidR="007B0A49" w:rsidRPr="007B0A49">
        <w:rPr>
          <w:rFonts w:ascii="Arial" w:hAnsi="Arial" w:cs="Arial"/>
          <w:sz w:val="24"/>
          <w:szCs w:val="24"/>
          <w:lang w:val="en-US"/>
        </w:rPr>
        <w:t>ia Federal Institute;</w:t>
      </w:r>
      <w:r w:rsidRPr="007B0A49">
        <w:rPr>
          <w:rFonts w:ascii="Arial" w:hAnsi="Arial" w:cs="Arial"/>
          <w:sz w:val="24"/>
          <w:szCs w:val="24"/>
          <w:lang w:val="en-US"/>
        </w:rPr>
        <w:t xml:space="preserve"> Journal.</w:t>
      </w:r>
      <w:r w:rsidR="000016F8" w:rsidRPr="007B0A49">
        <w:rPr>
          <w:rFonts w:ascii="Arial" w:hAnsi="Arial" w:cs="Arial"/>
          <w:sz w:val="24"/>
          <w:szCs w:val="24"/>
          <w:lang w:val="en-US"/>
        </w:rPr>
        <w:t xml:space="preserve"> </w:t>
      </w:r>
      <w:r w:rsidR="000016F8" w:rsidRPr="00A52B36">
        <w:rPr>
          <w:rFonts w:ascii="Arial" w:hAnsi="Arial" w:cs="Arial"/>
          <w:b/>
          <w:color w:val="70AD47" w:themeColor="accent6"/>
          <w:sz w:val="16"/>
          <w:szCs w:val="16"/>
          <w:shd w:val="clear" w:color="auto" w:fill="FFFFFF"/>
        </w:rPr>
        <w:t>(Obrigatório)</w:t>
      </w:r>
    </w:p>
    <w:p w:rsidR="00A36CBB" w:rsidRPr="007B0A49" w:rsidRDefault="00A36CBB" w:rsidP="00576664">
      <w:pPr>
        <w:jc w:val="both"/>
        <w:rPr>
          <w:rFonts w:ascii="Arial" w:hAnsi="Arial" w:cs="Arial"/>
          <w:sz w:val="24"/>
          <w:szCs w:val="24"/>
        </w:rPr>
      </w:pPr>
    </w:p>
    <w:p w:rsidR="00420CD9" w:rsidRPr="007B0A49" w:rsidRDefault="00420CD9" w:rsidP="00A36CBB">
      <w:pPr>
        <w:pStyle w:val="NormalWeb"/>
        <w:spacing w:after="0" w:line="360" w:lineRule="auto"/>
        <w:rPr>
          <w:rFonts w:ascii="Arial" w:hAnsi="Arial" w:cs="Arial"/>
          <w:b/>
          <w:sz w:val="28"/>
          <w:szCs w:val="28"/>
        </w:rPr>
      </w:pPr>
    </w:p>
    <w:p w:rsidR="00A36CBB" w:rsidRPr="00A52B36" w:rsidRDefault="00A36CBB" w:rsidP="00A36CBB">
      <w:pPr>
        <w:pStyle w:val="NormalWeb"/>
        <w:spacing w:after="0" w:line="360" w:lineRule="auto"/>
        <w:rPr>
          <w:rFonts w:ascii="Arial" w:hAnsi="Arial" w:cs="Arial"/>
          <w:b/>
          <w:sz w:val="28"/>
          <w:szCs w:val="28"/>
        </w:rPr>
      </w:pPr>
      <w:r w:rsidRPr="00A36CBB">
        <w:rPr>
          <w:rFonts w:ascii="Arial" w:hAnsi="Arial" w:cs="Arial"/>
          <w:b/>
          <w:sz w:val="28"/>
          <w:szCs w:val="28"/>
        </w:rPr>
        <w:t xml:space="preserve">INTRODUÇÃO </w:t>
      </w:r>
      <w:r w:rsidR="000016F8" w:rsidRPr="00A52B36">
        <w:rPr>
          <w:rFonts w:ascii="Arial" w:hAnsi="Arial" w:cs="Arial"/>
          <w:b/>
          <w:color w:val="70AD47" w:themeColor="accent6"/>
          <w:sz w:val="16"/>
          <w:szCs w:val="16"/>
          <w:shd w:val="clear" w:color="auto" w:fill="FFFFFF"/>
        </w:rPr>
        <w:t>(Obrigatório)</w:t>
      </w:r>
    </w:p>
    <w:p w:rsidR="00A36CBB" w:rsidRDefault="00A36CBB" w:rsidP="00A36CBB">
      <w:pPr>
        <w:pStyle w:val="NormalWeb"/>
        <w:spacing w:after="0" w:line="360" w:lineRule="auto"/>
        <w:ind w:firstLine="708"/>
        <w:jc w:val="both"/>
        <w:rPr>
          <w:rFonts w:ascii="Arial" w:hAnsi="Arial" w:cs="Arial"/>
        </w:rPr>
      </w:pPr>
      <w:r>
        <w:rPr>
          <w:rFonts w:ascii="Arial" w:hAnsi="Arial" w:cs="Arial"/>
        </w:rPr>
        <w:t>Introduz a temática, apresenta os conceitos elementares para compreensão da mesma e traz consigo a contextualização embasada com referencial teórico bem estruturado e atualizado. O final da introdução deve assinalar para a importância e mérito do trabalho, sua relevância social e as implicações de possíveis resultados na melhor compreensão de fenômenos, expondo os objetivos do trabalho de modo que o leitor tenha uma visão geral do tema abordado.</w:t>
      </w:r>
    </w:p>
    <w:p w:rsidR="00380BB5" w:rsidRPr="00A52B36" w:rsidRDefault="00380BB5" w:rsidP="00380BB5">
      <w:pPr>
        <w:pStyle w:val="NormalWeb"/>
        <w:spacing w:after="0" w:line="360" w:lineRule="auto"/>
        <w:rPr>
          <w:b/>
        </w:rPr>
      </w:pPr>
      <w:r>
        <w:rPr>
          <w:rFonts w:ascii="Arial" w:hAnsi="Arial" w:cs="Arial"/>
          <w:b/>
          <w:bCs/>
        </w:rPr>
        <w:t>METODOLOGIA</w:t>
      </w:r>
      <w:r w:rsidR="000016F8">
        <w:rPr>
          <w:rFonts w:ascii="Arial" w:hAnsi="Arial" w:cs="Arial"/>
          <w:b/>
          <w:bCs/>
        </w:rPr>
        <w:t xml:space="preserve"> </w:t>
      </w:r>
      <w:r w:rsidR="000016F8" w:rsidRPr="00A52B36">
        <w:rPr>
          <w:rFonts w:ascii="Arial" w:hAnsi="Arial" w:cs="Arial"/>
          <w:b/>
          <w:color w:val="70AD47" w:themeColor="accent6"/>
          <w:sz w:val="16"/>
          <w:szCs w:val="16"/>
          <w:shd w:val="clear" w:color="auto" w:fill="FFFFFF"/>
        </w:rPr>
        <w:t>(Obrigatório)</w:t>
      </w:r>
    </w:p>
    <w:p w:rsidR="00380BB5" w:rsidRDefault="00380BB5" w:rsidP="00380BB5">
      <w:pPr>
        <w:pStyle w:val="NormalWeb"/>
        <w:spacing w:after="0" w:line="360" w:lineRule="auto"/>
        <w:ind w:firstLine="708"/>
        <w:jc w:val="both"/>
      </w:pPr>
      <w:r>
        <w:rPr>
          <w:rFonts w:ascii="Arial" w:hAnsi="Arial" w:cs="Arial"/>
        </w:rPr>
        <w:t>Deve ser elaborada de acordo com as especificidades da pesquisa realizada. De modo geral, esta parte deve descrever o tipo de pesquisa que foi realizada; narrar as etapas da pesquisa na ordem cronológica dos seus acontecimentos; anunciar os métodos, técnicas e instrumentos de coleta empregados, como também os critérios de seleção do universo e da amostra pesquisada; informar minuciosamente o delineamento experimental da pesquisa; descrever como se deu a coleta de dados e o tipo de coleta que foi realizada; descrever minuciosamente os métodos de análise (experimentais e estatísticos) utilizados.</w:t>
      </w:r>
    </w:p>
    <w:p w:rsidR="00380BB5" w:rsidRPr="00A52B36" w:rsidRDefault="00380BB5" w:rsidP="00380BB5">
      <w:pPr>
        <w:spacing w:before="100" w:beforeAutospacing="1" w:after="0" w:line="360" w:lineRule="auto"/>
        <w:rPr>
          <w:rFonts w:ascii="Times New Roman" w:eastAsia="Times New Roman" w:hAnsi="Times New Roman" w:cs="Times New Roman"/>
          <w:color w:val="70AD47" w:themeColor="accent6"/>
          <w:sz w:val="24"/>
          <w:szCs w:val="24"/>
          <w:lang w:eastAsia="pt-BR"/>
        </w:rPr>
      </w:pPr>
      <w:r w:rsidRPr="00380BB5">
        <w:rPr>
          <w:rFonts w:ascii="Arial" w:eastAsia="Times New Roman" w:hAnsi="Arial" w:cs="Arial"/>
          <w:b/>
          <w:bCs/>
          <w:sz w:val="24"/>
          <w:szCs w:val="24"/>
          <w:lang w:eastAsia="pt-BR"/>
        </w:rPr>
        <w:t>RESULTADO E DISCUSSÃO</w:t>
      </w:r>
      <w:r w:rsidR="000016F8">
        <w:rPr>
          <w:rFonts w:ascii="Arial" w:eastAsia="Times New Roman" w:hAnsi="Arial" w:cs="Arial"/>
          <w:b/>
          <w:bCs/>
          <w:sz w:val="24"/>
          <w:szCs w:val="24"/>
          <w:lang w:eastAsia="pt-BR"/>
        </w:rPr>
        <w:t xml:space="preserve"> </w:t>
      </w:r>
      <w:r w:rsidR="000016F8" w:rsidRPr="00A52B36">
        <w:rPr>
          <w:rFonts w:ascii="Arial" w:hAnsi="Arial" w:cs="Arial"/>
          <w:b/>
          <w:color w:val="70AD47" w:themeColor="accent6"/>
          <w:sz w:val="16"/>
          <w:szCs w:val="16"/>
          <w:shd w:val="clear" w:color="auto" w:fill="FFFFFF"/>
        </w:rPr>
        <w:t>(Obrigatório)</w:t>
      </w:r>
    </w:p>
    <w:p w:rsidR="00380BB5" w:rsidRPr="00380BB5" w:rsidRDefault="00380BB5" w:rsidP="00380BB5">
      <w:pPr>
        <w:spacing w:before="100" w:beforeAutospacing="1" w:after="0" w:line="360" w:lineRule="auto"/>
        <w:ind w:firstLine="708"/>
        <w:jc w:val="both"/>
        <w:rPr>
          <w:rFonts w:ascii="Times New Roman" w:eastAsia="Times New Roman" w:hAnsi="Times New Roman" w:cs="Times New Roman"/>
          <w:sz w:val="24"/>
          <w:szCs w:val="24"/>
          <w:lang w:eastAsia="pt-BR"/>
        </w:rPr>
      </w:pPr>
      <w:r w:rsidRPr="00380BB5">
        <w:rPr>
          <w:rFonts w:ascii="Arial" w:eastAsia="Times New Roman" w:hAnsi="Arial" w:cs="Arial"/>
          <w:sz w:val="24"/>
          <w:szCs w:val="24"/>
          <w:lang w:eastAsia="pt-BR"/>
        </w:rPr>
        <w:t>O resultado deve apresentar uma descrição detalhada dos dados coletados de modo que aqueles que estiverem lendo o trabalho possam ter a exata dimensão do que foi apreendido na pesquisa. Os dados podem ser apresentados em forma de tabelas, quadros, gráficos e outras figuras ilustrativas como fluxos, esquemas, etc., que devem ser inseridos o mais próximo possível do trecho do texto no qual se inicia a descrição dos principais resultados apresentados na figura. A discussão deve fazer a interpretação dos resultados à luz resultados encontrados anteriormente na literatura consultada; apresentar a análise e a interpretação dos resultados, verificando se a questão inicial (o problema da pesquisa) foi respondida (em parte ou no todo); refletir sobre o que significam os resultados diante da proposta inicial (o problema, as hipóteses e os objetivos); fazer uma reflexão e a associação entre teoria e os dados apreendidos da realidade. À luz das teorias estudadas, deve-se pensar acerca do que se observou na pesquisa para que se possam extrair as conclusões possíveis, expondo-as de maneira clara, precisa e fundamentada, comparando o que dizem as teorias publicadas até o momento e quais foram os avanços obtidos com a pesquisa em questão.</w:t>
      </w:r>
    </w:p>
    <w:p w:rsidR="00380BB5" w:rsidRPr="00A52B36" w:rsidRDefault="00380BB5" w:rsidP="00380BB5">
      <w:pPr>
        <w:spacing w:line="240" w:lineRule="auto"/>
        <w:jc w:val="center"/>
        <w:rPr>
          <w:rFonts w:ascii="Arial" w:hAnsi="Arial" w:cs="Arial"/>
          <w:b/>
          <w:color w:val="FF0000"/>
          <w:sz w:val="24"/>
          <w:szCs w:val="24"/>
        </w:rPr>
      </w:pPr>
      <w:r w:rsidRPr="002463DA">
        <w:rPr>
          <w:rFonts w:ascii="Arial" w:hAnsi="Arial" w:cs="Arial"/>
          <w:b/>
          <w:sz w:val="24"/>
          <w:szCs w:val="24"/>
        </w:rPr>
        <w:t>Quadro 1</w:t>
      </w:r>
      <w:r w:rsidRPr="002463DA">
        <w:rPr>
          <w:rFonts w:ascii="Arial" w:hAnsi="Arial" w:cs="Arial"/>
          <w:sz w:val="24"/>
          <w:szCs w:val="24"/>
        </w:rPr>
        <w:t xml:space="preserve"> – Normas </w:t>
      </w:r>
      <w:r w:rsidR="00C61260" w:rsidRPr="002463DA">
        <w:rPr>
          <w:rFonts w:ascii="Arial" w:hAnsi="Arial" w:cs="Arial"/>
          <w:sz w:val="24"/>
          <w:szCs w:val="24"/>
        </w:rPr>
        <w:t xml:space="preserve">para </w:t>
      </w:r>
      <w:r w:rsidRPr="002463DA">
        <w:rPr>
          <w:rFonts w:ascii="Arial" w:hAnsi="Arial" w:cs="Arial"/>
          <w:sz w:val="24"/>
          <w:szCs w:val="24"/>
        </w:rPr>
        <w:t>elaboração de um artigo científico</w:t>
      </w:r>
      <w:r w:rsidR="000016F8">
        <w:rPr>
          <w:rFonts w:ascii="Arial" w:hAnsi="Arial" w:cs="Arial"/>
          <w:sz w:val="24"/>
          <w:szCs w:val="24"/>
        </w:rPr>
        <w:t xml:space="preserve"> </w:t>
      </w:r>
      <w:r w:rsidR="000016F8" w:rsidRPr="00A52B36">
        <w:rPr>
          <w:rFonts w:ascii="Arial" w:hAnsi="Arial" w:cs="Arial"/>
          <w:b/>
          <w:color w:val="FF0000"/>
          <w:sz w:val="16"/>
          <w:szCs w:val="16"/>
        </w:rPr>
        <w:t>(Opcional)</w:t>
      </w:r>
    </w:p>
    <w:tbl>
      <w:tblPr>
        <w:tblStyle w:val="GradeClara"/>
        <w:tblW w:w="5000" w:type="pct"/>
        <w:tblLook w:val="0000" w:firstRow="0" w:lastRow="0" w:firstColumn="0" w:lastColumn="0" w:noHBand="0" w:noVBand="0"/>
      </w:tblPr>
      <w:tblGrid>
        <w:gridCol w:w="979"/>
        <w:gridCol w:w="6334"/>
        <w:gridCol w:w="1171"/>
      </w:tblGrid>
      <w:tr w:rsidR="00380BB5" w:rsidTr="0064351A">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577" w:type="pct"/>
            <w:tcBorders>
              <w:bottom w:val="single" w:sz="12" w:space="0" w:color="auto"/>
            </w:tcBorders>
            <w:shd w:val="clear" w:color="auto" w:fill="A6A6A6" w:themeFill="background1" w:themeFillShade="A6"/>
          </w:tcPr>
          <w:p w:rsidR="00380BB5" w:rsidRPr="009C39D7" w:rsidRDefault="00380BB5" w:rsidP="0064351A">
            <w:pPr>
              <w:jc w:val="center"/>
              <w:rPr>
                <w:b/>
              </w:rPr>
            </w:pPr>
            <w:r w:rsidRPr="009C39D7">
              <w:rPr>
                <w:b/>
              </w:rPr>
              <w:t>Autor</w:t>
            </w:r>
          </w:p>
        </w:tc>
        <w:tc>
          <w:tcPr>
            <w:tcW w:w="3733" w:type="pct"/>
            <w:tcBorders>
              <w:bottom w:val="single" w:sz="12" w:space="0" w:color="auto"/>
            </w:tcBorders>
            <w:shd w:val="clear" w:color="auto" w:fill="A6A6A6" w:themeFill="background1" w:themeFillShade="A6"/>
          </w:tcPr>
          <w:p w:rsidR="00380BB5" w:rsidRPr="009C39D7" w:rsidRDefault="00380BB5" w:rsidP="0064351A">
            <w:pPr>
              <w:jc w:val="center"/>
              <w:cnfStyle w:val="000000100000" w:firstRow="0" w:lastRow="0" w:firstColumn="0" w:lastColumn="0" w:oddVBand="0" w:evenVBand="0" w:oddHBand="1" w:evenHBand="0" w:firstRowFirstColumn="0" w:firstRowLastColumn="0" w:lastRowFirstColumn="0" w:lastRowLastColumn="0"/>
              <w:rPr>
                <w:b/>
              </w:rPr>
            </w:pPr>
            <w:r w:rsidRPr="009C39D7">
              <w:rPr>
                <w:b/>
              </w:rPr>
              <w:t>Título</w:t>
            </w:r>
          </w:p>
        </w:tc>
        <w:tc>
          <w:tcPr>
            <w:cnfStyle w:val="000010000000" w:firstRow="0" w:lastRow="0" w:firstColumn="0" w:lastColumn="0" w:oddVBand="1" w:evenVBand="0" w:oddHBand="0" w:evenHBand="0" w:firstRowFirstColumn="0" w:firstRowLastColumn="0" w:lastRowFirstColumn="0" w:lastRowLastColumn="0"/>
            <w:tcW w:w="690" w:type="pct"/>
            <w:tcBorders>
              <w:bottom w:val="single" w:sz="12" w:space="0" w:color="auto"/>
            </w:tcBorders>
            <w:shd w:val="clear" w:color="auto" w:fill="A6A6A6" w:themeFill="background1" w:themeFillShade="A6"/>
          </w:tcPr>
          <w:p w:rsidR="00380BB5" w:rsidRPr="009C39D7" w:rsidRDefault="00380BB5" w:rsidP="0064351A">
            <w:pPr>
              <w:jc w:val="center"/>
              <w:rPr>
                <w:b/>
              </w:rPr>
            </w:pPr>
            <w:r w:rsidRPr="009C39D7">
              <w:rPr>
                <w:b/>
              </w:rPr>
              <w:t>Data</w:t>
            </w:r>
          </w:p>
        </w:tc>
      </w:tr>
      <w:tr w:rsidR="00380BB5" w:rsidTr="0064351A">
        <w:trPr>
          <w:cnfStyle w:val="000000010000" w:firstRow="0" w:lastRow="0" w:firstColumn="0" w:lastColumn="0" w:oddVBand="0" w:evenVBand="0" w:oddHBand="0" w:evenHBand="1"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577" w:type="pct"/>
            <w:tcBorders>
              <w:top w:val="single" w:sz="12" w:space="0" w:color="auto"/>
            </w:tcBorders>
            <w:shd w:val="clear" w:color="auto" w:fill="auto"/>
          </w:tcPr>
          <w:p w:rsidR="00380BB5" w:rsidRPr="00233415" w:rsidRDefault="00380BB5" w:rsidP="0064351A">
            <w:pPr>
              <w:jc w:val="center"/>
              <w:rPr>
                <w:b/>
              </w:rPr>
            </w:pPr>
            <w:r>
              <w:t>ABNT</w:t>
            </w:r>
          </w:p>
        </w:tc>
        <w:tc>
          <w:tcPr>
            <w:tcW w:w="3733" w:type="pct"/>
            <w:tcBorders>
              <w:top w:val="single" w:sz="12" w:space="0" w:color="auto"/>
            </w:tcBorders>
            <w:shd w:val="clear" w:color="auto" w:fill="auto"/>
          </w:tcPr>
          <w:p w:rsidR="00380BB5" w:rsidRPr="00233415" w:rsidRDefault="00380BB5" w:rsidP="0064351A">
            <w:pPr>
              <w:jc w:val="center"/>
              <w:cnfStyle w:val="000000010000" w:firstRow="0" w:lastRow="0" w:firstColumn="0" w:lastColumn="0" w:oddVBand="0" w:evenVBand="0" w:oddHBand="0" w:evenHBand="1" w:firstRowFirstColumn="0" w:firstRowLastColumn="0" w:lastRowFirstColumn="0" w:lastRowLastColumn="0"/>
              <w:rPr>
                <w:b/>
              </w:rPr>
            </w:pPr>
            <w:r>
              <w:t>NBR 6023: Elaboração de referências</w:t>
            </w:r>
          </w:p>
        </w:tc>
        <w:tc>
          <w:tcPr>
            <w:cnfStyle w:val="000010000000" w:firstRow="0" w:lastRow="0" w:firstColumn="0" w:lastColumn="0" w:oddVBand="1" w:evenVBand="0" w:oddHBand="0" w:evenHBand="0" w:firstRowFirstColumn="0" w:firstRowLastColumn="0" w:lastRowFirstColumn="0" w:lastRowLastColumn="0"/>
            <w:tcW w:w="690" w:type="pct"/>
            <w:tcBorders>
              <w:top w:val="single" w:sz="12" w:space="0" w:color="auto"/>
            </w:tcBorders>
            <w:shd w:val="clear" w:color="auto" w:fill="auto"/>
          </w:tcPr>
          <w:p w:rsidR="00380BB5" w:rsidRPr="00233415" w:rsidRDefault="00380BB5" w:rsidP="0064351A">
            <w:pPr>
              <w:jc w:val="center"/>
              <w:rPr>
                <w:b/>
              </w:rPr>
            </w:pPr>
            <w:r>
              <w:t>2018</w:t>
            </w:r>
          </w:p>
        </w:tc>
      </w:tr>
      <w:tr w:rsidR="00380BB5" w:rsidTr="0064351A">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577" w:type="pct"/>
            <w:shd w:val="clear" w:color="auto" w:fill="auto"/>
          </w:tcPr>
          <w:p w:rsidR="00380BB5" w:rsidRPr="00233415" w:rsidRDefault="00380BB5" w:rsidP="0064351A">
            <w:pPr>
              <w:jc w:val="center"/>
              <w:rPr>
                <w:b/>
              </w:rPr>
            </w:pPr>
            <w:r>
              <w:t>ABNT</w:t>
            </w:r>
          </w:p>
        </w:tc>
        <w:tc>
          <w:tcPr>
            <w:tcW w:w="3733" w:type="pct"/>
            <w:shd w:val="clear" w:color="auto" w:fill="auto"/>
          </w:tcPr>
          <w:p w:rsidR="00380BB5" w:rsidRPr="00233415" w:rsidRDefault="00380BB5" w:rsidP="0064351A">
            <w:pPr>
              <w:jc w:val="center"/>
              <w:cnfStyle w:val="000000100000" w:firstRow="0" w:lastRow="0" w:firstColumn="0" w:lastColumn="0" w:oddVBand="0" w:evenVBand="0" w:oddHBand="1" w:evenHBand="0" w:firstRowFirstColumn="0" w:firstRowLastColumn="0" w:lastRowFirstColumn="0" w:lastRowLastColumn="0"/>
              <w:rPr>
                <w:b/>
              </w:rPr>
            </w:pPr>
            <w:r>
              <w:t>NBR 6028: Resumos</w:t>
            </w:r>
          </w:p>
        </w:tc>
        <w:tc>
          <w:tcPr>
            <w:cnfStyle w:val="000010000000" w:firstRow="0" w:lastRow="0" w:firstColumn="0" w:lastColumn="0" w:oddVBand="1" w:evenVBand="0" w:oddHBand="0" w:evenHBand="0" w:firstRowFirstColumn="0" w:firstRowLastColumn="0" w:lastRowFirstColumn="0" w:lastRowLastColumn="0"/>
            <w:tcW w:w="690" w:type="pct"/>
            <w:shd w:val="clear" w:color="auto" w:fill="auto"/>
          </w:tcPr>
          <w:p w:rsidR="00380BB5" w:rsidRPr="00233415" w:rsidRDefault="00380BB5" w:rsidP="0064351A">
            <w:pPr>
              <w:jc w:val="center"/>
              <w:rPr>
                <w:b/>
              </w:rPr>
            </w:pPr>
            <w:r>
              <w:t>2021</w:t>
            </w:r>
          </w:p>
        </w:tc>
      </w:tr>
      <w:tr w:rsidR="00380BB5" w:rsidTr="0064351A">
        <w:trPr>
          <w:cnfStyle w:val="000000010000" w:firstRow="0" w:lastRow="0" w:firstColumn="0" w:lastColumn="0" w:oddVBand="0" w:evenVBand="0" w:oddHBand="0" w:evenHBand="1"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77" w:type="pct"/>
            <w:shd w:val="clear" w:color="auto" w:fill="auto"/>
          </w:tcPr>
          <w:p w:rsidR="00380BB5" w:rsidRPr="00233415" w:rsidRDefault="00380BB5" w:rsidP="0064351A">
            <w:pPr>
              <w:jc w:val="center"/>
              <w:rPr>
                <w:b/>
              </w:rPr>
            </w:pPr>
            <w:r>
              <w:t>ABNT</w:t>
            </w:r>
          </w:p>
        </w:tc>
        <w:tc>
          <w:tcPr>
            <w:tcW w:w="3733" w:type="pct"/>
            <w:shd w:val="clear" w:color="auto" w:fill="auto"/>
          </w:tcPr>
          <w:p w:rsidR="00380BB5" w:rsidRPr="00233415" w:rsidRDefault="00380BB5" w:rsidP="0064351A">
            <w:pPr>
              <w:jc w:val="center"/>
              <w:cnfStyle w:val="000000010000" w:firstRow="0" w:lastRow="0" w:firstColumn="0" w:lastColumn="0" w:oddVBand="0" w:evenVBand="0" w:oddHBand="0" w:evenHBand="1" w:firstRowFirstColumn="0" w:firstRowLastColumn="0" w:lastRowFirstColumn="0" w:lastRowLastColumn="0"/>
              <w:rPr>
                <w:b/>
              </w:rPr>
            </w:pPr>
            <w:r>
              <w:t>NBR 10520: Citação em documento</w:t>
            </w:r>
          </w:p>
        </w:tc>
        <w:tc>
          <w:tcPr>
            <w:cnfStyle w:val="000010000000" w:firstRow="0" w:lastRow="0" w:firstColumn="0" w:lastColumn="0" w:oddVBand="1" w:evenVBand="0" w:oddHBand="0" w:evenHBand="0" w:firstRowFirstColumn="0" w:firstRowLastColumn="0" w:lastRowFirstColumn="0" w:lastRowLastColumn="0"/>
            <w:tcW w:w="690" w:type="pct"/>
            <w:shd w:val="clear" w:color="auto" w:fill="auto"/>
          </w:tcPr>
          <w:p w:rsidR="00380BB5" w:rsidRPr="00233415" w:rsidRDefault="007E1978" w:rsidP="0064351A">
            <w:pPr>
              <w:jc w:val="center"/>
              <w:rPr>
                <w:b/>
              </w:rPr>
            </w:pPr>
            <w:r>
              <w:t>2023</w:t>
            </w:r>
          </w:p>
        </w:tc>
      </w:tr>
      <w:tr w:rsidR="008A3F76" w:rsidTr="0064351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77" w:type="pct"/>
            <w:shd w:val="clear" w:color="auto" w:fill="auto"/>
          </w:tcPr>
          <w:p w:rsidR="008A3F76" w:rsidRDefault="008A3F76" w:rsidP="0064351A">
            <w:pPr>
              <w:jc w:val="center"/>
            </w:pPr>
            <w:r>
              <w:t>ABNT</w:t>
            </w:r>
          </w:p>
        </w:tc>
        <w:tc>
          <w:tcPr>
            <w:tcW w:w="3733" w:type="pct"/>
            <w:shd w:val="clear" w:color="auto" w:fill="auto"/>
          </w:tcPr>
          <w:p w:rsidR="008A3F76" w:rsidRPr="002463DA" w:rsidRDefault="002463DA" w:rsidP="002463DA">
            <w:pPr>
              <w:jc w:val="center"/>
              <w:cnfStyle w:val="000000100000" w:firstRow="0" w:lastRow="0" w:firstColumn="0" w:lastColumn="0" w:oddVBand="0" w:evenVBand="0" w:oddHBand="1" w:evenHBand="0" w:firstRowFirstColumn="0" w:firstRowLastColumn="0" w:lastRowFirstColumn="0" w:lastRowLastColumn="0"/>
            </w:pPr>
            <w:r w:rsidRPr="002463DA">
              <w:t>NBR 14724:2021</w:t>
            </w:r>
          </w:p>
        </w:tc>
        <w:tc>
          <w:tcPr>
            <w:cnfStyle w:val="000010000000" w:firstRow="0" w:lastRow="0" w:firstColumn="0" w:lastColumn="0" w:oddVBand="1" w:evenVBand="0" w:oddHBand="0" w:evenHBand="0" w:firstRowFirstColumn="0" w:firstRowLastColumn="0" w:lastRowFirstColumn="0" w:lastRowLastColumn="0"/>
            <w:tcW w:w="690" w:type="pct"/>
            <w:shd w:val="clear" w:color="auto" w:fill="auto"/>
          </w:tcPr>
          <w:p w:rsidR="008A3F76" w:rsidRDefault="002463DA" w:rsidP="0064351A">
            <w:pPr>
              <w:jc w:val="center"/>
            </w:pPr>
            <w:r>
              <w:t>2021</w:t>
            </w:r>
          </w:p>
        </w:tc>
      </w:tr>
      <w:tr w:rsidR="00D11760" w:rsidTr="0064351A">
        <w:trPr>
          <w:cnfStyle w:val="000000010000" w:firstRow="0" w:lastRow="0" w:firstColumn="0" w:lastColumn="0" w:oddVBand="0" w:evenVBand="0" w:oddHBand="0" w:evenHBand="1"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77" w:type="pct"/>
            <w:shd w:val="clear" w:color="auto" w:fill="auto"/>
          </w:tcPr>
          <w:p w:rsidR="00D11760" w:rsidRDefault="00D11760" w:rsidP="0064351A">
            <w:pPr>
              <w:jc w:val="center"/>
            </w:pPr>
            <w:r>
              <w:t>ABNT</w:t>
            </w:r>
          </w:p>
        </w:tc>
        <w:tc>
          <w:tcPr>
            <w:tcW w:w="3733" w:type="pct"/>
            <w:shd w:val="clear" w:color="auto" w:fill="auto"/>
          </w:tcPr>
          <w:p w:rsidR="00D11760" w:rsidRPr="002463DA" w:rsidRDefault="00D11760" w:rsidP="002463DA">
            <w:pPr>
              <w:jc w:val="center"/>
              <w:cnfStyle w:val="000000010000" w:firstRow="0" w:lastRow="0" w:firstColumn="0" w:lastColumn="0" w:oddVBand="0" w:evenVBand="0" w:oddHBand="0" w:evenHBand="1" w:firstRowFirstColumn="0" w:firstRowLastColumn="0" w:lastRowFirstColumn="0" w:lastRowLastColumn="0"/>
            </w:pPr>
            <w:r>
              <w:t>NBR 6022: 2018</w:t>
            </w:r>
          </w:p>
        </w:tc>
        <w:tc>
          <w:tcPr>
            <w:cnfStyle w:val="000010000000" w:firstRow="0" w:lastRow="0" w:firstColumn="0" w:lastColumn="0" w:oddVBand="1" w:evenVBand="0" w:oddHBand="0" w:evenHBand="0" w:firstRowFirstColumn="0" w:firstRowLastColumn="0" w:lastRowFirstColumn="0" w:lastRowLastColumn="0"/>
            <w:tcW w:w="690" w:type="pct"/>
            <w:shd w:val="clear" w:color="auto" w:fill="auto"/>
          </w:tcPr>
          <w:p w:rsidR="00D11760" w:rsidRDefault="00D11760" w:rsidP="0064351A">
            <w:pPr>
              <w:jc w:val="center"/>
            </w:pPr>
            <w:r>
              <w:t>2018</w:t>
            </w:r>
          </w:p>
        </w:tc>
      </w:tr>
    </w:tbl>
    <w:p w:rsidR="00380BB5" w:rsidRPr="00380BB5" w:rsidRDefault="002463DA" w:rsidP="00380BB5">
      <w:pPr>
        <w:spacing w:before="100" w:beforeAutospacing="1" w:after="0" w:line="360" w:lineRule="auto"/>
        <w:rPr>
          <w:rFonts w:ascii="Times New Roman" w:eastAsia="Times New Roman" w:hAnsi="Times New Roman" w:cs="Times New Roman"/>
          <w:lang w:eastAsia="pt-BR"/>
        </w:rPr>
      </w:pPr>
      <w:r w:rsidRPr="002463DA">
        <w:rPr>
          <w:rFonts w:ascii="Arial" w:eastAsia="Times New Roman" w:hAnsi="Arial" w:cs="Arial"/>
          <w:b/>
          <w:lang w:eastAsia="pt-BR"/>
        </w:rPr>
        <w:t>F</w:t>
      </w:r>
      <w:r w:rsidR="00380BB5" w:rsidRPr="00380BB5">
        <w:rPr>
          <w:rFonts w:ascii="Arial" w:eastAsia="Times New Roman" w:hAnsi="Arial" w:cs="Arial"/>
          <w:b/>
          <w:lang w:eastAsia="pt-BR"/>
        </w:rPr>
        <w:t>onte:</w:t>
      </w:r>
      <w:r w:rsidR="00D11760">
        <w:rPr>
          <w:rFonts w:ascii="Arial" w:eastAsia="Times New Roman" w:hAnsi="Arial" w:cs="Arial"/>
          <w:lang w:eastAsia="pt-BR"/>
        </w:rPr>
        <w:t xml:space="preserve"> Autor, 2023</w:t>
      </w:r>
    </w:p>
    <w:p w:rsidR="00380BB5" w:rsidRPr="00A52B36" w:rsidRDefault="002463DA" w:rsidP="002463DA">
      <w:pPr>
        <w:spacing w:before="100" w:beforeAutospacing="1" w:after="0" w:line="360" w:lineRule="auto"/>
        <w:rPr>
          <w:rFonts w:ascii="Times New Roman" w:eastAsia="Times New Roman" w:hAnsi="Times New Roman" w:cs="Times New Roman"/>
          <w:color w:val="FF0000"/>
          <w:sz w:val="24"/>
          <w:szCs w:val="24"/>
          <w:lang w:eastAsia="pt-BR"/>
        </w:rPr>
      </w:pPr>
      <w:r>
        <w:rPr>
          <w:rFonts w:ascii="Arial" w:eastAsia="Times New Roman" w:hAnsi="Arial" w:cs="Arial"/>
          <w:sz w:val="24"/>
          <w:szCs w:val="24"/>
          <w:lang w:eastAsia="pt-BR"/>
        </w:rPr>
        <w:t xml:space="preserve">                  </w:t>
      </w:r>
      <w:r w:rsidR="00380BB5" w:rsidRPr="00380BB5">
        <w:rPr>
          <w:rFonts w:ascii="Arial" w:eastAsia="Times New Roman" w:hAnsi="Arial" w:cs="Arial"/>
          <w:b/>
          <w:sz w:val="24"/>
          <w:szCs w:val="24"/>
          <w:lang w:eastAsia="pt-BR"/>
        </w:rPr>
        <w:t>Figura 01</w:t>
      </w:r>
      <w:r w:rsidRPr="002463DA">
        <w:rPr>
          <w:rFonts w:ascii="Arial" w:eastAsia="Times New Roman" w:hAnsi="Arial" w:cs="Arial"/>
          <w:b/>
          <w:sz w:val="24"/>
          <w:szCs w:val="24"/>
          <w:lang w:eastAsia="pt-BR"/>
        </w:rPr>
        <w:t xml:space="preserve"> </w:t>
      </w:r>
      <w:r w:rsidR="00D11760">
        <w:rPr>
          <w:rFonts w:ascii="Arial" w:eastAsia="Times New Roman" w:hAnsi="Arial" w:cs="Arial"/>
          <w:b/>
          <w:sz w:val="24"/>
          <w:szCs w:val="24"/>
          <w:lang w:eastAsia="pt-BR"/>
        </w:rPr>
        <w:t>–</w:t>
      </w:r>
      <w:r>
        <w:rPr>
          <w:rFonts w:ascii="Arial" w:eastAsia="Times New Roman" w:hAnsi="Arial" w:cs="Arial"/>
          <w:b/>
          <w:sz w:val="24"/>
          <w:szCs w:val="24"/>
          <w:lang w:eastAsia="pt-BR"/>
        </w:rPr>
        <w:t xml:space="preserve"> </w:t>
      </w:r>
      <w:r w:rsidR="00D11760" w:rsidRPr="00D11760">
        <w:rPr>
          <w:rFonts w:ascii="Arial" w:eastAsia="Times New Roman" w:hAnsi="Arial" w:cs="Arial"/>
          <w:sz w:val="24"/>
          <w:szCs w:val="24"/>
          <w:lang w:eastAsia="pt-BR"/>
        </w:rPr>
        <w:t xml:space="preserve">Partes </w:t>
      </w:r>
      <w:r w:rsidR="00D11760">
        <w:rPr>
          <w:rFonts w:ascii="Arial" w:eastAsia="Times New Roman" w:hAnsi="Arial" w:cs="Arial"/>
          <w:sz w:val="24"/>
          <w:szCs w:val="24"/>
          <w:lang w:eastAsia="pt-BR"/>
        </w:rPr>
        <w:t>de um artigo c</w:t>
      </w:r>
      <w:r w:rsidR="00D11760" w:rsidRPr="00D11760">
        <w:rPr>
          <w:rFonts w:ascii="Arial" w:eastAsia="Times New Roman" w:hAnsi="Arial" w:cs="Arial"/>
          <w:sz w:val="24"/>
          <w:szCs w:val="24"/>
          <w:lang w:eastAsia="pt-BR"/>
        </w:rPr>
        <w:t>ientífico</w:t>
      </w:r>
      <w:r w:rsidR="000016F8">
        <w:rPr>
          <w:rFonts w:ascii="Arial" w:eastAsia="Times New Roman" w:hAnsi="Arial" w:cs="Arial"/>
          <w:sz w:val="24"/>
          <w:szCs w:val="24"/>
          <w:lang w:eastAsia="pt-BR"/>
        </w:rPr>
        <w:t xml:space="preserve"> </w:t>
      </w:r>
      <w:r w:rsidR="000016F8" w:rsidRPr="00A52B36">
        <w:rPr>
          <w:rFonts w:ascii="Arial" w:hAnsi="Arial" w:cs="Arial"/>
          <w:b/>
          <w:color w:val="FF0000"/>
          <w:sz w:val="16"/>
          <w:szCs w:val="16"/>
        </w:rPr>
        <w:t>(Opcional)</w:t>
      </w:r>
    </w:p>
    <w:p w:rsidR="00380BB5" w:rsidRPr="00380BB5" w:rsidRDefault="002463DA" w:rsidP="00380BB5">
      <w:pPr>
        <w:spacing w:before="100" w:beforeAutospacing="1" w:after="0" w:line="360" w:lineRule="auto"/>
        <w:jc w:val="center"/>
        <w:rPr>
          <w:rFonts w:ascii="Times New Roman" w:eastAsia="Times New Roman" w:hAnsi="Times New Roman" w:cs="Times New Roman"/>
          <w:sz w:val="24"/>
          <w:szCs w:val="24"/>
          <w:lang w:eastAsia="pt-BR"/>
        </w:rPr>
      </w:pPr>
      <w:r>
        <w:rPr>
          <w:noProof/>
          <w:lang w:eastAsia="pt-BR"/>
        </w:rPr>
        <w:drawing>
          <wp:inline distT="0" distB="0" distL="0" distR="0" wp14:anchorId="794FDC0C" wp14:editId="07B9B366">
            <wp:extent cx="4051244" cy="2722728"/>
            <wp:effectExtent l="19050" t="19050" r="26035" b="20955"/>
            <wp:docPr id="1" name="Espaço Reservado para Conteúdo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Espaço Reservado para Conteúdo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1244" cy="2722728"/>
                    </a:xfrm>
                    <a:prstGeom prst="rect">
                      <a:avLst/>
                    </a:prstGeom>
                    <a:noFill/>
                    <a:ln w="9525" cmpd="sng">
                      <a:solidFill>
                        <a:schemeClr val="tx1"/>
                      </a:solidFill>
                      <a:miter lim="800000"/>
                      <a:headEnd/>
                      <a:tailEnd/>
                    </a:ln>
                    <a:effectLst/>
                  </pic:spPr>
                </pic:pic>
              </a:graphicData>
            </a:graphic>
          </wp:inline>
        </w:drawing>
      </w:r>
    </w:p>
    <w:p w:rsidR="00380BB5" w:rsidRPr="00380BB5" w:rsidRDefault="00D11760" w:rsidP="000C6C94">
      <w:pPr>
        <w:spacing w:after="0" w:line="360" w:lineRule="auto"/>
        <w:rPr>
          <w:rFonts w:ascii="Times New Roman" w:eastAsia="Times New Roman" w:hAnsi="Times New Roman" w:cs="Times New Roman"/>
          <w:lang w:eastAsia="pt-BR"/>
        </w:rPr>
      </w:pPr>
      <w:r>
        <w:rPr>
          <w:rFonts w:ascii="Arial" w:eastAsia="Times New Roman" w:hAnsi="Arial" w:cs="Arial"/>
          <w:lang w:eastAsia="pt-BR"/>
        </w:rPr>
        <w:t xml:space="preserve">                </w:t>
      </w:r>
      <w:r w:rsidR="00225018">
        <w:rPr>
          <w:rFonts w:ascii="Arial" w:eastAsia="Times New Roman" w:hAnsi="Arial" w:cs="Arial"/>
          <w:lang w:eastAsia="pt-BR"/>
        </w:rPr>
        <w:t xml:space="preserve"> </w:t>
      </w:r>
      <w:r w:rsidR="00380BB5" w:rsidRPr="00380BB5">
        <w:rPr>
          <w:rFonts w:ascii="Arial" w:eastAsia="Times New Roman" w:hAnsi="Arial" w:cs="Arial"/>
          <w:b/>
          <w:lang w:eastAsia="pt-BR"/>
        </w:rPr>
        <w:t>Fonte</w:t>
      </w:r>
      <w:r>
        <w:rPr>
          <w:rFonts w:ascii="Arial" w:eastAsia="Times New Roman" w:hAnsi="Arial" w:cs="Arial"/>
          <w:lang w:eastAsia="pt-BR"/>
        </w:rPr>
        <w:t>: ABNT, 2023</w:t>
      </w:r>
    </w:p>
    <w:p w:rsidR="00380BB5" w:rsidRDefault="00380BB5" w:rsidP="00380BB5">
      <w:pPr>
        <w:pStyle w:val="NormalWeb"/>
        <w:spacing w:after="0" w:line="360" w:lineRule="auto"/>
        <w:jc w:val="both"/>
        <w:rPr>
          <w:rFonts w:ascii="Arial" w:hAnsi="Arial" w:cs="Arial"/>
        </w:rPr>
      </w:pPr>
    </w:p>
    <w:p w:rsidR="00D11760" w:rsidRDefault="00D11760" w:rsidP="00D11760">
      <w:pPr>
        <w:pStyle w:val="NormalWeb"/>
        <w:spacing w:after="0" w:line="360" w:lineRule="auto"/>
        <w:rPr>
          <w:rFonts w:ascii="Arial" w:hAnsi="Arial" w:cs="Arial"/>
          <w:b/>
          <w:bCs/>
        </w:rPr>
      </w:pPr>
    </w:p>
    <w:p w:rsidR="00D11760" w:rsidRDefault="00D11760" w:rsidP="00D11760">
      <w:pPr>
        <w:pStyle w:val="NormalWeb"/>
        <w:spacing w:after="0" w:line="360" w:lineRule="auto"/>
        <w:rPr>
          <w:rFonts w:ascii="Arial" w:hAnsi="Arial" w:cs="Arial"/>
          <w:b/>
          <w:bCs/>
        </w:rPr>
      </w:pPr>
    </w:p>
    <w:p w:rsidR="000C6C94" w:rsidRDefault="000C6C94" w:rsidP="00D11760">
      <w:pPr>
        <w:pStyle w:val="NormalWeb"/>
        <w:spacing w:after="0" w:line="360" w:lineRule="auto"/>
        <w:rPr>
          <w:rFonts w:ascii="Arial" w:hAnsi="Arial" w:cs="Arial"/>
          <w:b/>
          <w:bCs/>
        </w:rPr>
      </w:pPr>
    </w:p>
    <w:p w:rsidR="00D11760" w:rsidRPr="00A52B36" w:rsidRDefault="00D11760" w:rsidP="00D11760">
      <w:pPr>
        <w:pStyle w:val="NormalWeb"/>
        <w:spacing w:after="0" w:line="360" w:lineRule="auto"/>
        <w:rPr>
          <w:b/>
        </w:rPr>
      </w:pPr>
      <w:r>
        <w:rPr>
          <w:rFonts w:ascii="Arial" w:hAnsi="Arial" w:cs="Arial"/>
          <w:b/>
          <w:bCs/>
        </w:rPr>
        <w:t>CONSIDERAÇÕES FINAIS</w:t>
      </w:r>
      <w:r w:rsidR="000016F8">
        <w:rPr>
          <w:rFonts w:ascii="Arial" w:hAnsi="Arial" w:cs="Arial"/>
          <w:b/>
          <w:bCs/>
        </w:rPr>
        <w:t xml:space="preserve"> </w:t>
      </w:r>
      <w:r w:rsidR="000016F8" w:rsidRPr="00A52B36">
        <w:rPr>
          <w:rFonts w:ascii="Arial" w:hAnsi="Arial" w:cs="Arial"/>
          <w:b/>
          <w:color w:val="70AD47" w:themeColor="accent6"/>
          <w:sz w:val="16"/>
          <w:szCs w:val="16"/>
          <w:shd w:val="clear" w:color="auto" w:fill="FFFFFF"/>
        </w:rPr>
        <w:t>(Obrigatório)</w:t>
      </w:r>
    </w:p>
    <w:p w:rsidR="00D11760" w:rsidRDefault="00D11760" w:rsidP="00D11760">
      <w:pPr>
        <w:pStyle w:val="NormalWeb"/>
        <w:spacing w:after="0" w:line="360" w:lineRule="auto"/>
        <w:ind w:firstLine="708"/>
        <w:jc w:val="both"/>
        <w:rPr>
          <w:rFonts w:ascii="Arial" w:hAnsi="Arial" w:cs="Arial"/>
        </w:rPr>
      </w:pPr>
      <w:r>
        <w:rPr>
          <w:rFonts w:ascii="Arial" w:hAnsi="Arial" w:cs="Arial"/>
        </w:rPr>
        <w:t>Deve apresentar as conclusões formuladas com base nos resultados; apresentar a relação existente entre as partes da descrição, argumentação e a união das ideias, e ainda conter uma síntese de toda reflexão produzida; podem-se fazer as recomendações que considerar pertinentes.</w:t>
      </w:r>
    </w:p>
    <w:p w:rsidR="00D11760" w:rsidRPr="00A52B36" w:rsidRDefault="00D11760" w:rsidP="00D11760">
      <w:pPr>
        <w:pStyle w:val="NormalWeb"/>
        <w:spacing w:after="0" w:line="360" w:lineRule="auto"/>
        <w:rPr>
          <w:rFonts w:ascii="Arial" w:hAnsi="Arial" w:cs="Arial"/>
          <w:b/>
          <w:bCs/>
        </w:rPr>
      </w:pPr>
      <w:r>
        <w:rPr>
          <w:rFonts w:ascii="Arial" w:hAnsi="Arial" w:cs="Arial"/>
          <w:b/>
          <w:bCs/>
        </w:rPr>
        <w:t xml:space="preserve">AGRADECIMENTOS </w:t>
      </w:r>
      <w:r w:rsidR="000016F8" w:rsidRPr="00A52B36">
        <w:rPr>
          <w:rFonts w:ascii="Arial" w:hAnsi="Arial" w:cs="Arial"/>
          <w:b/>
          <w:color w:val="FF0000"/>
          <w:sz w:val="16"/>
          <w:szCs w:val="16"/>
        </w:rPr>
        <w:t>(Opcional)</w:t>
      </w:r>
    </w:p>
    <w:p w:rsidR="00D11760" w:rsidRDefault="00D11760" w:rsidP="00D11760">
      <w:pPr>
        <w:pStyle w:val="NormalWeb"/>
        <w:spacing w:after="0" w:line="360" w:lineRule="auto"/>
        <w:rPr>
          <w:rFonts w:ascii="Arial" w:hAnsi="Arial" w:cs="Arial"/>
          <w:b/>
          <w:bCs/>
        </w:rPr>
      </w:pPr>
      <w:r>
        <w:rPr>
          <w:rFonts w:ascii="Arial" w:hAnsi="Arial" w:cs="Arial"/>
          <w:b/>
          <w:bCs/>
        </w:rPr>
        <w:t>REFERÊNCIAS</w:t>
      </w:r>
      <w:r w:rsidR="000016F8">
        <w:rPr>
          <w:rFonts w:ascii="Arial" w:hAnsi="Arial" w:cs="Arial"/>
          <w:b/>
          <w:bCs/>
        </w:rPr>
        <w:t xml:space="preserve"> </w:t>
      </w:r>
      <w:r w:rsidR="000016F8" w:rsidRPr="00A52B36">
        <w:rPr>
          <w:rFonts w:ascii="Arial" w:hAnsi="Arial" w:cs="Arial"/>
          <w:b/>
          <w:color w:val="92D050"/>
          <w:sz w:val="16"/>
          <w:szCs w:val="16"/>
          <w:shd w:val="clear" w:color="auto" w:fill="FFFFFF"/>
        </w:rPr>
        <w:t>(Obrigatório)</w:t>
      </w:r>
    </w:p>
    <w:p w:rsidR="004920EF" w:rsidRDefault="004920EF" w:rsidP="000C6C94">
      <w:pPr>
        <w:pStyle w:val="NormalWeb"/>
        <w:spacing w:after="0" w:line="360" w:lineRule="auto"/>
        <w:ind w:firstLine="708"/>
        <w:jc w:val="both"/>
        <w:rPr>
          <w:rFonts w:ascii="Arial" w:hAnsi="Arial" w:cs="Arial"/>
          <w:bCs/>
        </w:rPr>
      </w:pPr>
      <w:r>
        <w:rPr>
          <w:rFonts w:ascii="Arial" w:hAnsi="Arial" w:cs="Arial"/>
          <w:bCs/>
        </w:rPr>
        <w:t xml:space="preserve">As referências devem ser organizadas em ordem alfabética, alinhadas a esquerda e separadas por dois espaços simples, seguindo as orientações da </w:t>
      </w:r>
      <w:r w:rsidRPr="004920EF">
        <w:rPr>
          <w:rFonts w:ascii="Arial" w:hAnsi="Arial" w:cs="Arial"/>
          <w:b/>
          <w:bCs/>
        </w:rPr>
        <w:t>NBR 6023/2018</w:t>
      </w:r>
      <w:r>
        <w:rPr>
          <w:rFonts w:ascii="Arial" w:hAnsi="Arial" w:cs="Arial"/>
          <w:bCs/>
        </w:rPr>
        <w:t>.</w:t>
      </w:r>
    </w:p>
    <w:p w:rsidR="004920EF" w:rsidRPr="004920EF" w:rsidRDefault="004920EF" w:rsidP="00D11760">
      <w:pPr>
        <w:pStyle w:val="NormalWeb"/>
        <w:spacing w:after="0" w:line="360" w:lineRule="auto"/>
        <w:rPr>
          <w:rFonts w:ascii="Arial" w:hAnsi="Arial" w:cs="Arial"/>
          <w:b/>
          <w:bCs/>
        </w:rPr>
      </w:pPr>
      <w:r w:rsidRPr="004920EF">
        <w:rPr>
          <w:rFonts w:ascii="Arial" w:hAnsi="Arial" w:cs="Arial"/>
          <w:b/>
          <w:bCs/>
        </w:rPr>
        <w:t>Exemplo</w:t>
      </w:r>
      <w:r w:rsidR="000016F8">
        <w:rPr>
          <w:rFonts w:ascii="Arial" w:hAnsi="Arial" w:cs="Arial"/>
          <w:b/>
          <w:bCs/>
        </w:rPr>
        <w:t>s</w:t>
      </w:r>
      <w:r w:rsidRPr="004920EF">
        <w:rPr>
          <w:rFonts w:ascii="Arial" w:hAnsi="Arial" w:cs="Arial"/>
          <w:b/>
          <w:bCs/>
        </w:rPr>
        <w:t>:</w:t>
      </w:r>
    </w:p>
    <w:p w:rsidR="00160CC3" w:rsidRDefault="00160CC3" w:rsidP="00A729BA">
      <w:pPr>
        <w:pStyle w:val="NormalWeb"/>
        <w:shd w:val="clear" w:color="auto" w:fill="FFFFFF"/>
        <w:spacing w:before="0" w:beforeAutospacing="0" w:after="0" w:line="240" w:lineRule="auto"/>
        <w:rPr>
          <w:rFonts w:ascii="Arial" w:hAnsi="Arial" w:cs="Arial"/>
        </w:rPr>
      </w:pPr>
    </w:p>
    <w:p w:rsidR="00160CC3" w:rsidRDefault="00160CC3" w:rsidP="00160CC3">
      <w:pPr>
        <w:pStyle w:val="NormalWeb"/>
        <w:shd w:val="clear" w:color="auto" w:fill="FFFFFF"/>
        <w:spacing w:before="0" w:beforeAutospacing="0" w:after="0" w:line="240" w:lineRule="auto"/>
        <w:rPr>
          <w:rFonts w:ascii="Arial" w:hAnsi="Arial" w:cs="Arial"/>
        </w:rPr>
      </w:pPr>
    </w:p>
    <w:p w:rsidR="00160CC3" w:rsidRDefault="00160CC3" w:rsidP="000016F8">
      <w:pPr>
        <w:pStyle w:val="NormalWeb"/>
        <w:shd w:val="clear" w:color="auto" w:fill="FFFFFF"/>
        <w:spacing w:before="0" w:beforeAutospacing="0" w:after="0" w:line="240" w:lineRule="auto"/>
        <w:rPr>
          <w:rFonts w:ascii="Arial" w:hAnsi="Arial" w:cs="Arial"/>
          <w:shd w:val="clear" w:color="auto" w:fill="FFFFFF"/>
        </w:rPr>
      </w:pPr>
      <w:r>
        <w:rPr>
          <w:rFonts w:ascii="Arial" w:hAnsi="Arial" w:cs="Arial"/>
        </w:rPr>
        <w:t xml:space="preserve">ÁCAROS no Estado de São Paulo. In: FUNDAÇÃO TROPICAL DE PESQUISAS E TECNOLOGIA “ANDRÉ TOSELLO”. </w:t>
      </w:r>
      <w:r w:rsidRPr="0062262E">
        <w:rPr>
          <w:rFonts w:ascii="Arial" w:hAnsi="Arial" w:cs="Arial"/>
          <w:b/>
        </w:rPr>
        <w:t>Base de Dados Tropical.</w:t>
      </w:r>
      <w:r>
        <w:rPr>
          <w:rFonts w:ascii="Arial" w:hAnsi="Arial" w:cs="Arial"/>
        </w:rPr>
        <w:t xml:space="preserve"> 1985. Disponível em: www.bdt.fat.org.br/acaro/sp/. Acesso em: 30 de julho de 2017</w:t>
      </w:r>
    </w:p>
    <w:p w:rsidR="00160CC3" w:rsidRDefault="00160CC3" w:rsidP="000016F8">
      <w:pPr>
        <w:pStyle w:val="NormalWeb"/>
        <w:shd w:val="clear" w:color="auto" w:fill="FFFFFF"/>
        <w:spacing w:before="0" w:beforeAutospacing="0" w:after="0" w:line="240" w:lineRule="auto"/>
        <w:rPr>
          <w:rFonts w:ascii="Arial" w:hAnsi="Arial" w:cs="Arial"/>
          <w:shd w:val="clear" w:color="auto" w:fill="FFFFFF"/>
        </w:rPr>
      </w:pPr>
    </w:p>
    <w:p w:rsidR="000C6C94" w:rsidRDefault="000C6C94" w:rsidP="000016F8">
      <w:pPr>
        <w:pStyle w:val="NormalWeb"/>
        <w:shd w:val="clear" w:color="auto" w:fill="FFFFFF"/>
        <w:spacing w:before="0" w:beforeAutospacing="0" w:after="0" w:line="240" w:lineRule="auto"/>
        <w:rPr>
          <w:rFonts w:ascii="Arial" w:hAnsi="Arial" w:cs="Arial"/>
          <w:shd w:val="clear" w:color="auto" w:fill="FFFFFF"/>
        </w:rPr>
      </w:pPr>
    </w:p>
    <w:p w:rsidR="000C6C94" w:rsidRDefault="000C6C94" w:rsidP="000016F8">
      <w:pPr>
        <w:pStyle w:val="NormalWeb"/>
        <w:spacing w:before="0" w:beforeAutospacing="0" w:after="0" w:line="240" w:lineRule="auto"/>
      </w:pPr>
      <w:r>
        <w:rPr>
          <w:rFonts w:ascii="Arial" w:hAnsi="Arial" w:cs="Arial"/>
        </w:rPr>
        <w:t xml:space="preserve">ASSAD, E.D.; SANO, E.E. </w:t>
      </w:r>
      <w:r w:rsidRPr="00A729BA">
        <w:rPr>
          <w:rFonts w:ascii="Arial" w:hAnsi="Arial" w:cs="Arial"/>
          <w:b/>
        </w:rPr>
        <w:t>Sistemas de informações geográficas</w:t>
      </w:r>
      <w:r>
        <w:rPr>
          <w:rFonts w:ascii="Arial" w:hAnsi="Arial" w:cs="Arial"/>
        </w:rPr>
        <w:t>: aplicações na agricultura. Brasília: EMBRAPA-CPAC,1993. 274 p.</w:t>
      </w:r>
    </w:p>
    <w:p w:rsidR="00160CC3" w:rsidRDefault="00160CC3" w:rsidP="000016F8">
      <w:pPr>
        <w:pStyle w:val="NormalWeb"/>
        <w:shd w:val="clear" w:color="auto" w:fill="FFFFFF"/>
        <w:spacing w:before="0" w:beforeAutospacing="0" w:after="0" w:line="240" w:lineRule="auto"/>
        <w:rPr>
          <w:rFonts w:ascii="Arial" w:hAnsi="Arial" w:cs="Arial"/>
          <w:shd w:val="clear" w:color="auto" w:fill="FFFFFF"/>
        </w:rPr>
      </w:pPr>
    </w:p>
    <w:p w:rsidR="000C6C94" w:rsidRDefault="000C6C94" w:rsidP="000016F8">
      <w:pPr>
        <w:pStyle w:val="NormalWeb"/>
        <w:shd w:val="clear" w:color="auto" w:fill="FFFFFF"/>
        <w:spacing w:before="0" w:beforeAutospacing="0" w:after="0" w:line="240" w:lineRule="auto"/>
        <w:rPr>
          <w:rFonts w:ascii="Arial" w:hAnsi="Arial" w:cs="Arial"/>
          <w:shd w:val="clear" w:color="auto" w:fill="FFFFFF"/>
        </w:rPr>
      </w:pPr>
    </w:p>
    <w:p w:rsidR="00160CC3" w:rsidRDefault="00160CC3" w:rsidP="000016F8">
      <w:pPr>
        <w:pStyle w:val="NormalWeb"/>
        <w:spacing w:before="0" w:beforeAutospacing="0" w:after="0" w:line="240" w:lineRule="auto"/>
        <w:rPr>
          <w:rFonts w:ascii="Arial" w:hAnsi="Arial" w:cs="Arial"/>
          <w:shd w:val="clear" w:color="auto" w:fill="FFFFFF"/>
        </w:rPr>
      </w:pPr>
      <w:r>
        <w:rPr>
          <w:rFonts w:ascii="Arial" w:hAnsi="Arial" w:cs="Arial"/>
          <w:shd w:val="clear" w:color="auto" w:fill="FFFFFF"/>
        </w:rPr>
        <w:t>ASSOCIAÇÃO BRASILEIRA DE NORMAS TÉCNICAS. </w:t>
      </w:r>
      <w:r>
        <w:rPr>
          <w:rFonts w:ascii="Arial" w:hAnsi="Arial" w:cs="Arial"/>
          <w:b/>
          <w:bCs/>
          <w:shd w:val="clear" w:color="auto" w:fill="FFFFFF"/>
        </w:rPr>
        <w:t>NBR 10520:</w:t>
      </w:r>
      <w:r>
        <w:rPr>
          <w:rFonts w:ascii="Arial" w:hAnsi="Arial" w:cs="Arial"/>
          <w:shd w:val="clear" w:color="auto" w:fill="FFFFFF"/>
        </w:rPr>
        <w:t> informação e documentação: citações em documentos: apresentação. Rio de Janeiro, 2002.</w:t>
      </w:r>
    </w:p>
    <w:p w:rsidR="00160CC3" w:rsidRDefault="00160CC3" w:rsidP="000016F8">
      <w:pPr>
        <w:pStyle w:val="NormalWeb"/>
        <w:shd w:val="clear" w:color="auto" w:fill="FFFFFF"/>
        <w:spacing w:before="0" w:beforeAutospacing="0" w:after="0" w:line="240" w:lineRule="auto"/>
        <w:rPr>
          <w:rFonts w:ascii="Arial" w:hAnsi="Arial" w:cs="Arial"/>
          <w:shd w:val="clear" w:color="auto" w:fill="FFFFFF"/>
        </w:rPr>
      </w:pPr>
    </w:p>
    <w:p w:rsidR="00160CC3" w:rsidRDefault="00160CC3" w:rsidP="000016F8">
      <w:pPr>
        <w:pStyle w:val="NormalWeb"/>
        <w:shd w:val="clear" w:color="auto" w:fill="FFFFFF"/>
        <w:spacing w:before="0" w:beforeAutospacing="0" w:after="0" w:line="240" w:lineRule="auto"/>
        <w:rPr>
          <w:rFonts w:ascii="Arial" w:hAnsi="Arial" w:cs="Arial"/>
          <w:shd w:val="clear" w:color="auto" w:fill="FFFFFF"/>
        </w:rPr>
      </w:pPr>
    </w:p>
    <w:p w:rsidR="00160CC3" w:rsidRDefault="00160CC3" w:rsidP="000016F8">
      <w:pPr>
        <w:pStyle w:val="NormalWeb"/>
        <w:shd w:val="clear" w:color="auto" w:fill="FFFFFF"/>
        <w:spacing w:before="0" w:beforeAutospacing="0" w:after="0" w:line="240" w:lineRule="auto"/>
        <w:rPr>
          <w:rFonts w:ascii="Arial" w:hAnsi="Arial" w:cs="Arial"/>
        </w:rPr>
      </w:pPr>
      <w:r>
        <w:rPr>
          <w:rFonts w:ascii="Arial" w:hAnsi="Arial" w:cs="Arial"/>
          <w:shd w:val="clear" w:color="auto" w:fill="FFFFFF"/>
        </w:rPr>
        <w:t>ARAUJO, U. A. M. </w:t>
      </w:r>
      <w:r>
        <w:rPr>
          <w:rFonts w:ascii="Arial" w:hAnsi="Arial" w:cs="Arial"/>
          <w:b/>
          <w:bCs/>
          <w:shd w:val="clear" w:color="auto" w:fill="FFFFFF"/>
        </w:rPr>
        <w:t>Máscaras inteiriças Tukúna:</w:t>
      </w:r>
      <w:r>
        <w:rPr>
          <w:rFonts w:ascii="Arial" w:hAnsi="Arial" w:cs="Arial"/>
          <w:shd w:val="clear" w:color="auto" w:fill="FFFFFF"/>
        </w:rPr>
        <w:t> possibilidades de estudo de artefatos de museu para o conhecimento do universo indígena. 1985. 102 p. Dissertação (Mestrado em Ciências Sociais) – Fundação Escola de Sociologia e Política de São Paulo, São Paulo</w:t>
      </w:r>
      <w:r w:rsidR="000016F8">
        <w:rPr>
          <w:rFonts w:ascii="Arial" w:hAnsi="Arial" w:cs="Arial"/>
          <w:shd w:val="clear" w:color="auto" w:fill="FFFFFF"/>
        </w:rPr>
        <w:t>.</w:t>
      </w:r>
    </w:p>
    <w:p w:rsidR="00160CC3" w:rsidRDefault="00160CC3" w:rsidP="000016F8">
      <w:pPr>
        <w:pStyle w:val="NormalWeb"/>
        <w:shd w:val="clear" w:color="auto" w:fill="FFFFFF"/>
        <w:spacing w:before="0" w:beforeAutospacing="0" w:after="0" w:line="240" w:lineRule="auto"/>
        <w:rPr>
          <w:rFonts w:ascii="Arial" w:hAnsi="Arial" w:cs="Arial"/>
        </w:rPr>
      </w:pPr>
    </w:p>
    <w:p w:rsidR="00A52B36" w:rsidRDefault="00A52B36"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pacing w:before="0" w:beforeAutospacing="0" w:after="0" w:line="240" w:lineRule="auto"/>
      </w:pPr>
      <w:r>
        <w:rPr>
          <w:rFonts w:ascii="Arial" w:hAnsi="Arial" w:cs="Arial"/>
          <w:shd w:val="clear" w:color="auto" w:fill="FFFFFF"/>
        </w:rPr>
        <w:t>BRASIL. Lei nº 9.887, de 7 de dezembro de 1999. Altera a legislação tributária federal. </w:t>
      </w:r>
      <w:r>
        <w:rPr>
          <w:rFonts w:ascii="Arial" w:hAnsi="Arial" w:cs="Arial"/>
          <w:b/>
          <w:bCs/>
          <w:shd w:val="clear" w:color="auto" w:fill="FFFFFF"/>
        </w:rPr>
        <w:t>Diário Oficial [da] República Federativa do Brasil</w:t>
      </w:r>
      <w:r>
        <w:rPr>
          <w:rFonts w:ascii="Arial" w:hAnsi="Arial" w:cs="Arial"/>
          <w:shd w:val="clear" w:color="auto" w:fill="FFFFFF"/>
        </w:rPr>
        <w:t>, Brasília, DF, 8 dez. 1999. Disponível em: &lt;http://www.in.gov.br/mp_leis/leis_texto.asp?ld=LEI%209887&gt;. Acesso em: 22 dez. 1999.</w:t>
      </w:r>
    </w:p>
    <w:p w:rsidR="00160CC3" w:rsidRDefault="00160CC3"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hd w:val="clear" w:color="auto" w:fill="FFFFFF"/>
        <w:spacing w:before="0" w:beforeAutospacing="0" w:after="0" w:line="240" w:lineRule="auto"/>
        <w:rPr>
          <w:rFonts w:ascii="Arial" w:hAnsi="Arial" w:cs="Arial"/>
        </w:rPr>
      </w:pPr>
      <w:r>
        <w:rPr>
          <w:rFonts w:ascii="Arial" w:hAnsi="Arial" w:cs="Arial"/>
          <w:shd w:val="clear" w:color="auto" w:fill="FFFFFF"/>
        </w:rPr>
        <w:t>BRASIL. Medida provisória nº 1.569-9, de 11 de dezembro de 1997. </w:t>
      </w:r>
      <w:r>
        <w:rPr>
          <w:rFonts w:ascii="Arial" w:hAnsi="Arial" w:cs="Arial"/>
          <w:b/>
          <w:bCs/>
          <w:shd w:val="clear" w:color="auto" w:fill="FFFFFF"/>
        </w:rPr>
        <w:t>Diário Oficial [da] República Federativa do Brasil</w:t>
      </w:r>
      <w:r>
        <w:rPr>
          <w:rFonts w:ascii="Arial" w:hAnsi="Arial" w:cs="Arial"/>
          <w:shd w:val="clear" w:color="auto" w:fill="FFFFFF"/>
        </w:rPr>
        <w:t>, Poder Executivo, Brasília, DF, 14 dez. 1997. Seção 1, p. 29514.</w:t>
      </w:r>
    </w:p>
    <w:p w:rsidR="00160CC3" w:rsidRDefault="00160CC3"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hd w:val="clear" w:color="auto" w:fill="FFFFFF"/>
        <w:spacing w:before="0" w:beforeAutospacing="0" w:after="0" w:line="240" w:lineRule="auto"/>
        <w:rPr>
          <w:rFonts w:ascii="Arial" w:hAnsi="Arial" w:cs="Arial"/>
          <w:lang w:val="en-US"/>
        </w:rPr>
      </w:pPr>
      <w:r>
        <w:rPr>
          <w:rFonts w:ascii="Arial" w:hAnsi="Arial" w:cs="Arial"/>
        </w:rPr>
        <w:t>Giongo, M.; Koehler, H.; Viola, M.; Bastos, P.; Santos, A.; Santopuoli, G. Estimativa da altura da base das copas com o uso de dados laser scanning aerotransportado (LiDAR). </w:t>
      </w:r>
      <w:r w:rsidRPr="004920EF">
        <w:rPr>
          <w:rFonts w:ascii="Arial" w:hAnsi="Arial" w:cs="Arial"/>
          <w:b/>
          <w:bCs/>
          <w:lang w:val="en-US"/>
        </w:rPr>
        <w:t>Journal of Biotechnology and Biodiversity</w:t>
      </w:r>
      <w:r w:rsidRPr="004920EF">
        <w:rPr>
          <w:rFonts w:ascii="Arial" w:hAnsi="Arial" w:cs="Arial"/>
          <w:lang w:val="en-US"/>
        </w:rPr>
        <w:t xml:space="preserve">, v. 3, n. 3, p 48-57, 2012. </w:t>
      </w:r>
      <w:hyperlink r:id="rId10" w:history="1">
        <w:r w:rsidRPr="00B2491A">
          <w:rPr>
            <w:rStyle w:val="Hyperlink"/>
            <w:rFonts w:ascii="Arial" w:hAnsi="Arial" w:cs="Arial"/>
            <w:lang w:val="en-US"/>
          </w:rPr>
          <w:t>https://doi.org/10.20873/jbb.uft.cemaf.v3n3.giongo</w:t>
        </w:r>
      </w:hyperlink>
    </w:p>
    <w:p w:rsidR="00160CC3" w:rsidRPr="003B1A41" w:rsidRDefault="00160CC3" w:rsidP="000016F8">
      <w:pPr>
        <w:pStyle w:val="NormalWeb"/>
        <w:widowControl w:val="0"/>
        <w:shd w:val="clear" w:color="auto" w:fill="FFFFFF"/>
        <w:suppressAutoHyphens/>
        <w:spacing w:before="0" w:beforeAutospacing="0" w:after="0" w:line="240" w:lineRule="auto"/>
        <w:rPr>
          <w:rFonts w:ascii="Arial" w:hAnsi="Arial" w:cs="Arial"/>
          <w:lang w:val="en-US"/>
        </w:rPr>
      </w:pPr>
    </w:p>
    <w:p w:rsidR="000C6C94" w:rsidRPr="003B1A41" w:rsidRDefault="000C6C94" w:rsidP="000016F8">
      <w:pPr>
        <w:pStyle w:val="NormalWeb"/>
        <w:widowControl w:val="0"/>
        <w:shd w:val="clear" w:color="auto" w:fill="FFFFFF"/>
        <w:suppressAutoHyphens/>
        <w:spacing w:before="0" w:beforeAutospacing="0" w:after="0" w:line="240" w:lineRule="auto"/>
        <w:rPr>
          <w:rFonts w:ascii="Arial" w:hAnsi="Arial" w:cs="Arial"/>
          <w:lang w:val="en-US"/>
        </w:rPr>
      </w:pPr>
    </w:p>
    <w:p w:rsidR="00160CC3" w:rsidRDefault="00BD6F19" w:rsidP="000016F8">
      <w:pPr>
        <w:pStyle w:val="NormalWeb"/>
        <w:widowControl w:val="0"/>
        <w:shd w:val="clear" w:color="auto" w:fill="FFFFFF"/>
        <w:suppressAutoHyphens/>
        <w:spacing w:before="0" w:beforeAutospacing="0" w:after="0" w:line="240" w:lineRule="auto"/>
        <w:rPr>
          <w:rFonts w:ascii="Arial" w:hAnsi="Arial" w:cs="Arial"/>
        </w:rPr>
      </w:pPr>
      <w:r w:rsidRPr="004920EF">
        <w:rPr>
          <w:rFonts w:ascii="Arial" w:hAnsi="Arial" w:cs="Arial"/>
          <w:shd w:val="clear" w:color="auto" w:fill="FFFFFF"/>
          <w:lang w:val="en-US"/>
        </w:rPr>
        <w:t>KELLY, R. Electronic publishing at APS: its not just online journalism. </w:t>
      </w:r>
      <w:r>
        <w:rPr>
          <w:rFonts w:ascii="Arial" w:hAnsi="Arial" w:cs="Arial"/>
          <w:b/>
          <w:bCs/>
          <w:shd w:val="clear" w:color="auto" w:fill="FFFFFF"/>
        </w:rPr>
        <w:t>APS News Online</w:t>
      </w:r>
      <w:r>
        <w:rPr>
          <w:rFonts w:ascii="Arial" w:hAnsi="Arial" w:cs="Arial"/>
          <w:shd w:val="clear" w:color="auto" w:fill="FFFFFF"/>
        </w:rPr>
        <w:t>, Los Angeles, Nov. 1996. Disponível em:&lt;http://www.aps.org/apsnews/1196/11965.html&gt;. Acesso em: 25 nov. 1998</w:t>
      </w:r>
    </w:p>
    <w:p w:rsidR="00BD6F19" w:rsidRDefault="00BD6F19" w:rsidP="000016F8">
      <w:pPr>
        <w:pStyle w:val="NormalWeb"/>
        <w:widowControl w:val="0"/>
        <w:shd w:val="clear" w:color="auto" w:fill="FFFFFF"/>
        <w:suppressAutoHyphens/>
        <w:spacing w:before="0" w:beforeAutospacing="0" w:after="0" w:line="240" w:lineRule="auto"/>
        <w:rPr>
          <w:rFonts w:ascii="Arial" w:hAnsi="Arial" w:cs="Arial"/>
        </w:rPr>
      </w:pPr>
    </w:p>
    <w:p w:rsidR="00BD6F19" w:rsidRDefault="00BD6F19" w:rsidP="000016F8">
      <w:pPr>
        <w:pStyle w:val="NormalWeb"/>
        <w:widowControl w:val="0"/>
        <w:shd w:val="clear" w:color="auto" w:fill="FFFFFF"/>
        <w:suppressAutoHyphens/>
        <w:spacing w:before="0" w:beforeAutospacing="0" w:after="0" w:line="240" w:lineRule="auto"/>
        <w:rPr>
          <w:rFonts w:ascii="Arial" w:hAnsi="Arial" w:cs="Arial"/>
        </w:rPr>
      </w:pPr>
    </w:p>
    <w:p w:rsidR="00160CC3" w:rsidRDefault="00160CC3" w:rsidP="000016F8">
      <w:pPr>
        <w:pStyle w:val="NormalWeb"/>
        <w:widowControl w:val="0"/>
        <w:shd w:val="clear" w:color="auto" w:fill="FFFFFF"/>
        <w:suppressAutoHyphens/>
        <w:spacing w:before="0" w:beforeAutospacing="0" w:after="0" w:line="240" w:lineRule="auto"/>
      </w:pPr>
      <w:r>
        <w:rPr>
          <w:rFonts w:ascii="Arial" w:hAnsi="Arial" w:cs="Arial"/>
        </w:rPr>
        <w:t>Lima, F. F. </w:t>
      </w:r>
      <w:r w:rsidRPr="00A729BA">
        <w:rPr>
          <w:rStyle w:val="nfase"/>
          <w:rFonts w:ascii="Arial" w:hAnsi="Arial" w:cs="Arial"/>
          <w:b/>
        </w:rPr>
        <w:t>Bacillus subtilis</w:t>
      </w:r>
      <w:r w:rsidRPr="00A729BA">
        <w:rPr>
          <w:rFonts w:ascii="Arial" w:hAnsi="Arial" w:cs="Arial"/>
          <w:b/>
        </w:rPr>
        <w:t> e níveis de nitrogênio sobre o desenvolvimento e a produtividade do milho</w:t>
      </w:r>
      <w:r>
        <w:rPr>
          <w:rFonts w:ascii="Arial" w:hAnsi="Arial" w:cs="Arial"/>
        </w:rPr>
        <w:t>. Ano de obtenção: 2010. 52 p. Dissertação (Mestrado em Agronomia) – Universidade Federal do Piauí, Teresina.</w:t>
      </w:r>
    </w:p>
    <w:p w:rsidR="000016F8" w:rsidRDefault="000016F8" w:rsidP="000016F8">
      <w:pPr>
        <w:pStyle w:val="NormalWeb"/>
        <w:spacing w:before="0" w:beforeAutospacing="0" w:after="0" w:line="240" w:lineRule="auto"/>
        <w:rPr>
          <w:rFonts w:ascii="Arial" w:hAnsi="Arial" w:cs="Arial"/>
        </w:rPr>
      </w:pPr>
    </w:p>
    <w:p w:rsidR="000016F8" w:rsidRDefault="000016F8" w:rsidP="000016F8">
      <w:pPr>
        <w:pStyle w:val="NormalWeb"/>
        <w:spacing w:before="0" w:beforeAutospacing="0" w:after="0" w:line="240" w:lineRule="auto"/>
        <w:rPr>
          <w:rFonts w:ascii="Arial" w:hAnsi="Arial" w:cs="Arial"/>
        </w:rPr>
      </w:pPr>
    </w:p>
    <w:p w:rsidR="000016F8" w:rsidRPr="00BD6F19" w:rsidRDefault="000016F8" w:rsidP="000016F8">
      <w:pPr>
        <w:pStyle w:val="NormalWeb"/>
        <w:spacing w:before="0" w:beforeAutospacing="0" w:after="0" w:line="240" w:lineRule="auto"/>
        <w:rPr>
          <w:rFonts w:ascii="Arial" w:hAnsi="Arial" w:cs="Arial"/>
          <w:shd w:val="clear" w:color="auto" w:fill="FFFFFF"/>
        </w:rPr>
      </w:pPr>
      <w:r>
        <w:rPr>
          <w:rFonts w:ascii="Arial" w:hAnsi="Arial" w:cs="Arial"/>
        </w:rPr>
        <w:t xml:space="preserve">MODESTO, N. Chuva alaga cidade. </w:t>
      </w:r>
      <w:r w:rsidRPr="00160CC3">
        <w:rPr>
          <w:rFonts w:ascii="Arial" w:hAnsi="Arial" w:cs="Arial"/>
          <w:b/>
        </w:rPr>
        <w:t>O Globo</w:t>
      </w:r>
      <w:r>
        <w:rPr>
          <w:rFonts w:ascii="Arial" w:hAnsi="Arial" w:cs="Arial"/>
        </w:rPr>
        <w:t>, Rio de Janeiro, p.3,10 mar.2007.</w:t>
      </w:r>
    </w:p>
    <w:p w:rsidR="000016F8" w:rsidRDefault="000016F8"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hd w:val="clear" w:color="auto" w:fill="FFFFFF"/>
        <w:spacing w:before="0" w:beforeAutospacing="0" w:after="0" w:line="240" w:lineRule="auto"/>
        <w:rPr>
          <w:rFonts w:ascii="Arial" w:hAnsi="Arial" w:cs="Arial"/>
        </w:rPr>
      </w:pPr>
    </w:p>
    <w:p w:rsidR="00160CC3" w:rsidRDefault="00160CC3" w:rsidP="000016F8">
      <w:pPr>
        <w:pStyle w:val="NormalWeb"/>
        <w:spacing w:before="0" w:beforeAutospacing="0" w:after="0" w:line="240" w:lineRule="auto"/>
      </w:pPr>
      <w:r>
        <w:rPr>
          <w:rFonts w:ascii="Arial" w:hAnsi="Arial" w:cs="Arial"/>
        </w:rPr>
        <w:t xml:space="preserve">MORELLI, Sérgio Luiz. </w:t>
      </w:r>
      <w:r w:rsidRPr="00A729BA">
        <w:rPr>
          <w:rFonts w:ascii="Arial" w:hAnsi="Arial" w:cs="Arial"/>
          <w:b/>
        </w:rPr>
        <w:t>Legislação Ambiental do Estado de Mato Grosso do Sul</w:t>
      </w:r>
      <w:r>
        <w:rPr>
          <w:rFonts w:ascii="Arial" w:hAnsi="Arial" w:cs="Arial"/>
        </w:rPr>
        <w:t>. 2 ed. Campo Grande: SEMACT, 2001. 544 p.</w:t>
      </w:r>
    </w:p>
    <w:p w:rsidR="00160CC3" w:rsidRDefault="00160CC3" w:rsidP="000016F8">
      <w:pPr>
        <w:pStyle w:val="NormalWeb"/>
        <w:shd w:val="clear" w:color="auto" w:fill="FFFFFF"/>
        <w:spacing w:before="0" w:beforeAutospacing="0" w:after="0" w:line="240" w:lineRule="auto"/>
        <w:rPr>
          <w:rFonts w:ascii="Arial" w:hAnsi="Arial" w:cs="Arial"/>
        </w:rPr>
      </w:pPr>
    </w:p>
    <w:p w:rsidR="000016F8" w:rsidRDefault="000016F8" w:rsidP="000016F8">
      <w:pPr>
        <w:pStyle w:val="NormalWeb"/>
        <w:shd w:val="clear" w:color="auto" w:fill="FFFFFF"/>
        <w:spacing w:before="0" w:beforeAutospacing="0" w:after="0" w:line="240" w:lineRule="auto"/>
        <w:rPr>
          <w:rFonts w:ascii="Arial" w:hAnsi="Arial" w:cs="Arial"/>
        </w:rPr>
      </w:pPr>
    </w:p>
    <w:p w:rsidR="000016F8" w:rsidRDefault="000016F8" w:rsidP="000016F8">
      <w:pPr>
        <w:pStyle w:val="NormalWeb"/>
        <w:spacing w:before="0" w:beforeAutospacing="0" w:after="0" w:line="240" w:lineRule="auto"/>
      </w:pPr>
      <w:r>
        <w:rPr>
          <w:rFonts w:ascii="Arial" w:hAnsi="Arial" w:cs="Arial"/>
          <w:shd w:val="clear" w:color="auto" w:fill="FFFFFF"/>
        </w:rPr>
        <w:t>NAVES, P. Lagos andinos dão banho de beleza. </w:t>
      </w:r>
      <w:r>
        <w:rPr>
          <w:rFonts w:ascii="Arial" w:hAnsi="Arial" w:cs="Arial"/>
          <w:b/>
          <w:bCs/>
          <w:shd w:val="clear" w:color="auto" w:fill="FFFFFF"/>
        </w:rPr>
        <w:t>Folha de S. Paulo</w:t>
      </w:r>
      <w:r>
        <w:rPr>
          <w:rFonts w:ascii="Arial" w:hAnsi="Arial" w:cs="Arial"/>
          <w:shd w:val="clear" w:color="auto" w:fill="FFFFFF"/>
        </w:rPr>
        <w:t>, São Paulo, 28 jun. 1999. Folha Turismo, Caderno 8, p. 13.</w:t>
      </w:r>
    </w:p>
    <w:p w:rsidR="00160CC3" w:rsidRDefault="00160CC3" w:rsidP="000016F8">
      <w:pPr>
        <w:pStyle w:val="NormalWeb"/>
        <w:shd w:val="clear" w:color="auto" w:fill="FFFFFF"/>
        <w:spacing w:before="0" w:beforeAutospacing="0" w:after="0" w:line="240" w:lineRule="auto"/>
        <w:rPr>
          <w:rFonts w:ascii="Arial" w:hAnsi="Arial" w:cs="Arial"/>
        </w:rPr>
      </w:pPr>
    </w:p>
    <w:p w:rsidR="000016F8" w:rsidRDefault="000016F8" w:rsidP="000016F8">
      <w:pPr>
        <w:pStyle w:val="NormalWeb"/>
        <w:shd w:val="clear" w:color="auto" w:fill="FFFFFF"/>
        <w:spacing w:before="0" w:beforeAutospacing="0" w:after="0" w:line="240" w:lineRule="auto"/>
        <w:rPr>
          <w:rFonts w:ascii="Arial" w:hAnsi="Arial" w:cs="Arial"/>
        </w:rPr>
      </w:pPr>
    </w:p>
    <w:p w:rsidR="004920EF" w:rsidRDefault="004920EF" w:rsidP="000016F8">
      <w:pPr>
        <w:pStyle w:val="NormalWeb"/>
        <w:shd w:val="clear" w:color="auto" w:fill="FFFFFF"/>
        <w:spacing w:before="0" w:beforeAutospacing="0" w:after="0" w:line="240" w:lineRule="auto"/>
        <w:rPr>
          <w:rFonts w:ascii="Arial" w:hAnsi="Arial" w:cs="Arial"/>
          <w:lang w:val="en-US"/>
        </w:rPr>
      </w:pPr>
      <w:r>
        <w:rPr>
          <w:rFonts w:ascii="Arial" w:hAnsi="Arial" w:cs="Arial"/>
        </w:rPr>
        <w:t xml:space="preserve">Perini, V. B. M.; Castro, H. G.; Santos, G. R.; Chagas Júnior, A. F.; Cardoso, D. P.; Aguiar, R. W. S. et al. </w:t>
      </w:r>
      <w:r w:rsidRPr="004920EF">
        <w:rPr>
          <w:rFonts w:ascii="Arial" w:hAnsi="Arial" w:cs="Arial"/>
          <w:lang w:val="en-US"/>
        </w:rPr>
        <w:t>Effect of vegetal extract in the inhibition of mycelial growth of </w:t>
      </w:r>
      <w:r w:rsidRPr="004920EF">
        <w:rPr>
          <w:rStyle w:val="nfase"/>
          <w:rFonts w:ascii="Arial" w:hAnsi="Arial" w:cs="Arial"/>
          <w:lang w:val="en-US"/>
        </w:rPr>
        <w:t>Pyricularia grisea</w:t>
      </w:r>
      <w:r w:rsidRPr="004920EF">
        <w:rPr>
          <w:rFonts w:ascii="Arial" w:hAnsi="Arial" w:cs="Arial"/>
          <w:lang w:val="en-US"/>
        </w:rPr>
        <w:t xml:space="preserve">. </w:t>
      </w:r>
      <w:r w:rsidRPr="00A729BA">
        <w:rPr>
          <w:rFonts w:ascii="Arial" w:hAnsi="Arial" w:cs="Arial"/>
          <w:b/>
          <w:bCs/>
          <w:lang w:val="en-US"/>
        </w:rPr>
        <w:t>Journal of Biotechnology and Biodiversity</w:t>
      </w:r>
      <w:r w:rsidRPr="00A729BA">
        <w:rPr>
          <w:rFonts w:ascii="Arial" w:hAnsi="Arial" w:cs="Arial"/>
          <w:lang w:val="en-US"/>
        </w:rPr>
        <w:t>, v. 4, n. 1, p. 70-77, 2013.</w:t>
      </w:r>
    </w:p>
    <w:p w:rsidR="00A729BA" w:rsidRPr="003B1A41" w:rsidRDefault="00A729BA" w:rsidP="000016F8">
      <w:pPr>
        <w:pStyle w:val="NormalWeb"/>
        <w:spacing w:before="0" w:beforeAutospacing="0" w:after="0" w:line="240" w:lineRule="auto"/>
        <w:rPr>
          <w:rFonts w:ascii="Arial" w:hAnsi="Arial" w:cs="Arial"/>
          <w:lang w:val="en-US"/>
        </w:rPr>
      </w:pPr>
    </w:p>
    <w:p w:rsidR="00A729BA" w:rsidRPr="003B1A41" w:rsidRDefault="00A729BA" w:rsidP="000016F8">
      <w:pPr>
        <w:pStyle w:val="NormalWeb"/>
        <w:spacing w:before="0" w:beforeAutospacing="0" w:after="0" w:line="240" w:lineRule="auto"/>
        <w:rPr>
          <w:rFonts w:ascii="Arial" w:hAnsi="Arial" w:cs="Arial"/>
          <w:shd w:val="clear" w:color="auto" w:fill="FFFFFF"/>
          <w:lang w:val="en-US"/>
        </w:rPr>
      </w:pPr>
    </w:p>
    <w:p w:rsidR="00BD6F19" w:rsidRDefault="00BD6F19" w:rsidP="000016F8">
      <w:pPr>
        <w:pStyle w:val="NormalWeb"/>
        <w:shd w:val="clear" w:color="auto" w:fill="FFFFFF"/>
        <w:spacing w:before="0" w:beforeAutospacing="0" w:after="0" w:line="240" w:lineRule="auto"/>
        <w:rPr>
          <w:rFonts w:ascii="Arial" w:hAnsi="Arial" w:cs="Arial"/>
        </w:rPr>
      </w:pPr>
      <w:r w:rsidRPr="003B1A41">
        <w:rPr>
          <w:rFonts w:ascii="Arial" w:hAnsi="Arial" w:cs="Arial"/>
          <w:lang w:val="en-US"/>
        </w:rPr>
        <w:t xml:space="preserve">Ribeiro Júnior JI, Melo ALP. </w:t>
      </w:r>
      <w:r w:rsidRPr="00A729BA">
        <w:rPr>
          <w:rFonts w:ascii="Arial" w:hAnsi="Arial" w:cs="Arial"/>
          <w:b/>
        </w:rPr>
        <w:t>Guia Prático para utilização do SAEG</w:t>
      </w:r>
      <w:r>
        <w:rPr>
          <w:rFonts w:ascii="Arial" w:hAnsi="Arial" w:cs="Arial"/>
        </w:rPr>
        <w:t xml:space="preserve">. Viçosa: UFV, 2008. 287 p. </w:t>
      </w:r>
    </w:p>
    <w:p w:rsidR="00A729BA" w:rsidRDefault="00A729BA" w:rsidP="000016F8">
      <w:pPr>
        <w:pStyle w:val="NormalWeb"/>
        <w:spacing w:before="0" w:beforeAutospacing="0" w:after="0" w:line="240" w:lineRule="auto"/>
        <w:rPr>
          <w:rFonts w:ascii="Arial" w:hAnsi="Arial" w:cs="Arial"/>
          <w:shd w:val="clear" w:color="auto" w:fill="FFFFFF"/>
        </w:rPr>
      </w:pPr>
    </w:p>
    <w:p w:rsidR="00BD6F19" w:rsidRDefault="00BD6F19" w:rsidP="000016F8">
      <w:pPr>
        <w:pStyle w:val="NormalWeb"/>
        <w:spacing w:before="0" w:beforeAutospacing="0" w:after="0" w:line="240" w:lineRule="auto"/>
        <w:rPr>
          <w:rFonts w:ascii="Arial" w:hAnsi="Arial" w:cs="Arial"/>
          <w:shd w:val="clear" w:color="auto" w:fill="FFFFFF"/>
        </w:rPr>
      </w:pPr>
    </w:p>
    <w:p w:rsidR="00BD6F19" w:rsidRDefault="00BD6F19" w:rsidP="000016F8">
      <w:pPr>
        <w:pStyle w:val="NormalWeb"/>
        <w:spacing w:before="0" w:beforeAutospacing="0" w:after="0" w:line="240" w:lineRule="auto"/>
        <w:rPr>
          <w:rFonts w:ascii="Arial" w:hAnsi="Arial" w:cs="Arial"/>
          <w:shd w:val="clear" w:color="auto" w:fill="FFFFFF"/>
        </w:rPr>
      </w:pPr>
      <w:r>
        <w:rPr>
          <w:rFonts w:ascii="Arial" w:hAnsi="Arial" w:cs="Arial"/>
          <w:shd w:val="clear" w:color="auto" w:fill="FFFFFF"/>
        </w:rPr>
        <w:t xml:space="preserve">ROMANO, Giovanni. Imagens da juventude na era moderna. </w:t>
      </w:r>
      <w:r w:rsidRPr="004920EF">
        <w:rPr>
          <w:rFonts w:ascii="Arial" w:hAnsi="Arial" w:cs="Arial"/>
          <w:shd w:val="clear" w:color="auto" w:fill="FFFFFF"/>
          <w:lang w:val="en-US"/>
        </w:rPr>
        <w:t>In: LEVI, G.; SCHMIDT, J. (Org.). </w:t>
      </w:r>
      <w:r>
        <w:rPr>
          <w:rFonts w:ascii="Arial" w:hAnsi="Arial" w:cs="Arial"/>
          <w:b/>
          <w:bCs/>
          <w:shd w:val="clear" w:color="auto" w:fill="FFFFFF"/>
        </w:rPr>
        <w:t>História dos jovens 2</w:t>
      </w:r>
      <w:r>
        <w:rPr>
          <w:rFonts w:ascii="Arial" w:hAnsi="Arial" w:cs="Arial"/>
          <w:shd w:val="clear" w:color="auto" w:fill="FFFFFF"/>
        </w:rPr>
        <w:t>: a época contemporânea. São Paulo: Companhia das Letras, 1996. p. 7-16.</w:t>
      </w:r>
    </w:p>
    <w:p w:rsidR="00A729BA" w:rsidRDefault="00A729BA" w:rsidP="000016F8">
      <w:pPr>
        <w:pStyle w:val="NormalWeb"/>
        <w:spacing w:before="0" w:beforeAutospacing="0" w:after="0" w:line="240" w:lineRule="auto"/>
        <w:rPr>
          <w:rFonts w:ascii="Arial" w:hAnsi="Arial" w:cs="Arial"/>
          <w:shd w:val="clear" w:color="auto" w:fill="FFFFFF"/>
        </w:rPr>
      </w:pPr>
    </w:p>
    <w:p w:rsidR="00A729BA" w:rsidRDefault="00A729BA" w:rsidP="000016F8">
      <w:pPr>
        <w:pStyle w:val="NormalWeb"/>
        <w:spacing w:before="0" w:beforeAutospacing="0" w:after="0" w:line="240" w:lineRule="auto"/>
        <w:rPr>
          <w:rFonts w:ascii="Arial" w:hAnsi="Arial" w:cs="Arial"/>
          <w:shd w:val="clear" w:color="auto" w:fill="FFFFFF"/>
        </w:rPr>
      </w:pPr>
    </w:p>
    <w:p w:rsidR="00A52B36" w:rsidRDefault="00A52B36" w:rsidP="000016F8">
      <w:pPr>
        <w:pStyle w:val="NormalWeb"/>
        <w:spacing w:before="0" w:beforeAutospacing="0" w:after="0" w:line="240" w:lineRule="auto"/>
        <w:rPr>
          <w:rFonts w:ascii="Arial" w:hAnsi="Arial" w:cs="Arial"/>
          <w:shd w:val="clear" w:color="auto" w:fill="FFFFFF"/>
        </w:rPr>
      </w:pPr>
    </w:p>
    <w:p w:rsidR="004920EF" w:rsidRDefault="004920EF" w:rsidP="000016F8">
      <w:pPr>
        <w:pStyle w:val="NormalWeb"/>
        <w:spacing w:before="0" w:beforeAutospacing="0" w:after="0" w:line="240" w:lineRule="auto"/>
      </w:pPr>
      <w:r>
        <w:rPr>
          <w:rFonts w:ascii="Arial" w:hAnsi="Arial" w:cs="Arial"/>
          <w:shd w:val="clear" w:color="auto" w:fill="FFFFFF"/>
        </w:rPr>
        <w:t>SILVA, R. N.; OLIVEIRA, R. Os limites pedagógicos do paradigma da qualidade total na educação. In: CONGRESSO</w:t>
      </w:r>
      <w:r w:rsidR="00A729BA">
        <w:rPr>
          <w:rFonts w:ascii="Arial" w:hAnsi="Arial" w:cs="Arial"/>
          <w:shd w:val="clear" w:color="auto" w:fill="FFFFFF"/>
        </w:rPr>
        <w:t xml:space="preserve"> DE INICIAÇÃO CIENTÍFICA DA UFPE</w:t>
      </w:r>
      <w:r>
        <w:rPr>
          <w:rFonts w:ascii="Arial" w:hAnsi="Arial" w:cs="Arial"/>
          <w:shd w:val="clear" w:color="auto" w:fill="FFFFFF"/>
        </w:rPr>
        <w:t>, 4., 1996, Recife. </w:t>
      </w:r>
      <w:r>
        <w:rPr>
          <w:rFonts w:ascii="Arial" w:hAnsi="Arial" w:cs="Arial"/>
          <w:b/>
          <w:bCs/>
          <w:shd w:val="clear" w:color="auto" w:fill="FFFFFF"/>
        </w:rPr>
        <w:t>Anais eletrônicos...</w:t>
      </w:r>
      <w:r w:rsidR="00A729BA">
        <w:rPr>
          <w:rFonts w:ascii="Arial" w:hAnsi="Arial" w:cs="Arial"/>
          <w:shd w:val="clear" w:color="auto" w:fill="FFFFFF"/>
        </w:rPr>
        <w:t> Recife: UFPE</w:t>
      </w:r>
      <w:r>
        <w:rPr>
          <w:rFonts w:ascii="Arial" w:hAnsi="Arial" w:cs="Arial"/>
          <w:shd w:val="clear" w:color="auto" w:fill="FFFFFF"/>
        </w:rPr>
        <w:t xml:space="preserve">, 1996. Disponível em: &lt;http://www. </w:t>
      </w:r>
      <w:r w:rsidR="00A729BA">
        <w:rPr>
          <w:rFonts w:ascii="Arial" w:hAnsi="Arial" w:cs="Arial"/>
          <w:shd w:val="clear" w:color="auto" w:fill="FFFFFF"/>
        </w:rPr>
        <w:t>Propesq</w:t>
      </w:r>
      <w:r>
        <w:rPr>
          <w:rFonts w:ascii="Arial" w:hAnsi="Arial" w:cs="Arial"/>
          <w:shd w:val="clear" w:color="auto" w:fill="FFFFFF"/>
        </w:rPr>
        <w:t>. ufpe.br/anais/ anais/educ/ce04.htm&gt;. Acesso em: 21 jan. 1997.</w:t>
      </w:r>
    </w:p>
    <w:p w:rsidR="00A729BA" w:rsidRDefault="00A729BA" w:rsidP="000016F8">
      <w:pPr>
        <w:pStyle w:val="NormalWeb"/>
        <w:spacing w:before="0" w:beforeAutospacing="0" w:after="0" w:line="240" w:lineRule="auto"/>
      </w:pPr>
    </w:p>
    <w:p w:rsidR="0062262E" w:rsidRPr="00A52B36" w:rsidRDefault="00A73D8E" w:rsidP="0062262E">
      <w:pPr>
        <w:pStyle w:val="NormalWeb"/>
        <w:spacing w:before="0" w:beforeAutospacing="0" w:after="0" w:line="240" w:lineRule="auto"/>
        <w:jc w:val="right"/>
        <w:rPr>
          <w:rFonts w:ascii="Arial" w:hAnsi="Arial" w:cs="Arial"/>
          <w:b/>
          <w:sz w:val="23"/>
          <w:szCs w:val="23"/>
          <w:shd w:val="clear" w:color="auto" w:fill="FFFFFF"/>
        </w:rPr>
      </w:pPr>
      <w:r>
        <w:rPr>
          <w:rFonts w:ascii="Arial" w:hAnsi="Arial" w:cs="Arial"/>
          <w:b/>
          <w:sz w:val="23"/>
          <w:szCs w:val="23"/>
          <w:shd w:val="clear" w:color="auto" w:fill="FFFFFF"/>
        </w:rPr>
        <w:t>R</w:t>
      </w:r>
      <w:r w:rsidR="0062262E" w:rsidRPr="007B0A49">
        <w:rPr>
          <w:rFonts w:ascii="Arial" w:hAnsi="Arial" w:cs="Arial"/>
          <w:b/>
          <w:sz w:val="23"/>
          <w:szCs w:val="23"/>
          <w:shd w:val="clear" w:color="auto" w:fill="FFFFFF"/>
        </w:rPr>
        <w:t>ecebido em</w:t>
      </w:r>
      <w:r w:rsidR="0062262E">
        <w:rPr>
          <w:rFonts w:ascii="Arial" w:hAnsi="Arial" w:cs="Arial"/>
          <w:sz w:val="23"/>
          <w:szCs w:val="23"/>
          <w:shd w:val="clear" w:color="auto" w:fill="FFFFFF"/>
        </w:rPr>
        <w:t xml:space="preserve">: </w:t>
      </w:r>
      <w:r w:rsidR="000016F8" w:rsidRPr="00A52B36">
        <w:rPr>
          <w:rFonts w:ascii="Arial" w:hAnsi="Arial" w:cs="Arial"/>
          <w:b/>
          <w:color w:val="92D050"/>
          <w:sz w:val="16"/>
          <w:szCs w:val="16"/>
          <w:shd w:val="clear" w:color="auto" w:fill="FFFFFF"/>
        </w:rPr>
        <w:t>(Obrigatório)</w:t>
      </w:r>
    </w:p>
    <w:p w:rsidR="0062262E" w:rsidRDefault="0062262E" w:rsidP="0062262E">
      <w:pPr>
        <w:pStyle w:val="NormalWeb"/>
        <w:spacing w:before="0" w:beforeAutospacing="0" w:after="0" w:line="240" w:lineRule="auto"/>
        <w:jc w:val="right"/>
        <w:rPr>
          <w:rFonts w:ascii="Arial" w:hAnsi="Arial" w:cs="Arial"/>
          <w:sz w:val="23"/>
          <w:szCs w:val="23"/>
          <w:shd w:val="clear" w:color="auto" w:fill="FFFFFF"/>
        </w:rPr>
      </w:pPr>
      <w:r w:rsidRPr="007B0A49">
        <w:rPr>
          <w:rFonts w:ascii="Arial" w:hAnsi="Arial" w:cs="Arial"/>
          <w:b/>
          <w:sz w:val="23"/>
          <w:szCs w:val="23"/>
          <w:shd w:val="clear" w:color="auto" w:fill="FFFFFF"/>
        </w:rPr>
        <w:t xml:space="preserve">    Aprovado em</w:t>
      </w:r>
      <w:r>
        <w:rPr>
          <w:rFonts w:ascii="Arial" w:hAnsi="Arial" w:cs="Arial"/>
          <w:sz w:val="23"/>
          <w:szCs w:val="23"/>
          <w:shd w:val="clear" w:color="auto" w:fill="FFFFFF"/>
        </w:rPr>
        <w:t>:</w:t>
      </w:r>
      <w:r w:rsidR="000016F8">
        <w:rPr>
          <w:rFonts w:ascii="Arial" w:hAnsi="Arial" w:cs="Arial"/>
          <w:sz w:val="23"/>
          <w:szCs w:val="23"/>
          <w:shd w:val="clear" w:color="auto" w:fill="FFFFFF"/>
        </w:rPr>
        <w:t xml:space="preserve"> </w:t>
      </w:r>
      <w:r w:rsidR="000016F8" w:rsidRPr="00A52B36">
        <w:rPr>
          <w:rFonts w:ascii="Arial" w:hAnsi="Arial" w:cs="Arial"/>
          <w:b/>
          <w:color w:val="92D050"/>
          <w:sz w:val="16"/>
          <w:szCs w:val="16"/>
          <w:shd w:val="clear" w:color="auto" w:fill="FFFFFF"/>
        </w:rPr>
        <w:t>(Obrigatório)</w:t>
      </w:r>
    </w:p>
    <w:p w:rsidR="0062262E" w:rsidRDefault="0062262E" w:rsidP="0062262E">
      <w:pPr>
        <w:pStyle w:val="NormalWeb"/>
        <w:spacing w:before="0" w:beforeAutospacing="0" w:after="0" w:line="240" w:lineRule="auto"/>
        <w:jc w:val="right"/>
      </w:pPr>
      <w:r>
        <w:rPr>
          <w:rFonts w:ascii="Arial" w:hAnsi="Arial" w:cs="Arial"/>
          <w:sz w:val="23"/>
          <w:szCs w:val="23"/>
          <w:shd w:val="clear" w:color="auto" w:fill="FFFFFF"/>
        </w:rPr>
        <w:t xml:space="preserve">  </w:t>
      </w:r>
      <w:r w:rsidRPr="007B0A49">
        <w:rPr>
          <w:rFonts w:ascii="Arial" w:hAnsi="Arial" w:cs="Arial"/>
          <w:b/>
          <w:sz w:val="23"/>
          <w:szCs w:val="23"/>
          <w:shd w:val="clear" w:color="auto" w:fill="FFFFFF"/>
        </w:rPr>
        <w:t>Publicado em</w:t>
      </w:r>
      <w:r>
        <w:rPr>
          <w:rFonts w:ascii="Arial" w:hAnsi="Arial" w:cs="Arial"/>
          <w:sz w:val="23"/>
          <w:szCs w:val="23"/>
          <w:shd w:val="clear" w:color="auto" w:fill="FFFFFF"/>
        </w:rPr>
        <w:t>:</w:t>
      </w:r>
      <w:r w:rsidR="000016F8">
        <w:rPr>
          <w:rFonts w:ascii="Arial" w:hAnsi="Arial" w:cs="Arial"/>
          <w:sz w:val="23"/>
          <w:szCs w:val="23"/>
          <w:shd w:val="clear" w:color="auto" w:fill="FFFFFF"/>
        </w:rPr>
        <w:t xml:space="preserve"> </w:t>
      </w:r>
      <w:r w:rsidR="000016F8" w:rsidRPr="00A52B36">
        <w:rPr>
          <w:rFonts w:ascii="Arial" w:hAnsi="Arial" w:cs="Arial"/>
          <w:b/>
          <w:color w:val="92D050"/>
          <w:sz w:val="16"/>
          <w:szCs w:val="16"/>
          <w:shd w:val="clear" w:color="auto" w:fill="FFFFFF"/>
        </w:rPr>
        <w:t>(Obrigatório)</w:t>
      </w:r>
    </w:p>
    <w:sectPr w:rsidR="0062262E" w:rsidSect="005E26D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27" w:rsidRDefault="00176227" w:rsidP="000016F8">
      <w:pPr>
        <w:spacing w:after="0" w:line="240" w:lineRule="auto"/>
      </w:pPr>
      <w:r>
        <w:separator/>
      </w:r>
    </w:p>
  </w:endnote>
  <w:endnote w:type="continuationSeparator" w:id="0">
    <w:p w:rsidR="00176227" w:rsidRDefault="00176227" w:rsidP="0000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27" w:rsidRDefault="00176227" w:rsidP="000016F8">
      <w:pPr>
        <w:spacing w:after="0" w:line="240" w:lineRule="auto"/>
      </w:pPr>
      <w:r>
        <w:separator/>
      </w:r>
    </w:p>
  </w:footnote>
  <w:footnote w:type="continuationSeparator" w:id="0">
    <w:p w:rsidR="00176227" w:rsidRDefault="00176227" w:rsidP="00001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1C"/>
    <w:rsid w:val="000016F8"/>
    <w:rsid w:val="0004621C"/>
    <w:rsid w:val="000665A3"/>
    <w:rsid w:val="000C6C94"/>
    <w:rsid w:val="00160CC3"/>
    <w:rsid w:val="00176227"/>
    <w:rsid w:val="00176527"/>
    <w:rsid w:val="00225018"/>
    <w:rsid w:val="002463DA"/>
    <w:rsid w:val="00287A87"/>
    <w:rsid w:val="00380BB5"/>
    <w:rsid w:val="003B1A41"/>
    <w:rsid w:val="00420CD9"/>
    <w:rsid w:val="004920EF"/>
    <w:rsid w:val="005454A3"/>
    <w:rsid w:val="00576664"/>
    <w:rsid w:val="005E02C3"/>
    <w:rsid w:val="005E26D0"/>
    <w:rsid w:val="00600F5A"/>
    <w:rsid w:val="0062262E"/>
    <w:rsid w:val="00684853"/>
    <w:rsid w:val="0075673B"/>
    <w:rsid w:val="00775E60"/>
    <w:rsid w:val="007B0A49"/>
    <w:rsid w:val="007E1978"/>
    <w:rsid w:val="007F5B9D"/>
    <w:rsid w:val="008A3F76"/>
    <w:rsid w:val="008E3D53"/>
    <w:rsid w:val="00985824"/>
    <w:rsid w:val="009928D8"/>
    <w:rsid w:val="00A36CBB"/>
    <w:rsid w:val="00A52B36"/>
    <w:rsid w:val="00A729BA"/>
    <w:rsid w:val="00A73D8E"/>
    <w:rsid w:val="00AA748D"/>
    <w:rsid w:val="00AF111E"/>
    <w:rsid w:val="00B74261"/>
    <w:rsid w:val="00BC6B58"/>
    <w:rsid w:val="00BD6F19"/>
    <w:rsid w:val="00C61260"/>
    <w:rsid w:val="00D11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A4F4B-9245-488D-8F10-F8C74B6A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E26D0"/>
    <w:rPr>
      <w:color w:val="0563C1" w:themeColor="hyperlink"/>
      <w:u w:val="single"/>
    </w:rPr>
  </w:style>
  <w:style w:type="paragraph" w:styleId="NormalWeb">
    <w:name w:val="Normal (Web)"/>
    <w:basedOn w:val="Normal"/>
    <w:uiPriority w:val="99"/>
    <w:unhideWhenUsed/>
    <w:rsid w:val="00A36CBB"/>
    <w:pPr>
      <w:spacing w:before="100" w:beforeAutospacing="1" w:after="142" w:line="288" w:lineRule="auto"/>
    </w:pPr>
    <w:rPr>
      <w:rFonts w:ascii="Times New Roman" w:eastAsia="Times New Roman" w:hAnsi="Times New Roman" w:cs="Times New Roman"/>
      <w:sz w:val="24"/>
      <w:szCs w:val="24"/>
      <w:lang w:eastAsia="pt-BR"/>
    </w:rPr>
  </w:style>
  <w:style w:type="table" w:styleId="GradeClara">
    <w:name w:val="Light Grid"/>
    <w:basedOn w:val="Tabelanormal"/>
    <w:uiPriority w:val="62"/>
    <w:rsid w:val="00380BB5"/>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fase">
    <w:name w:val="Emphasis"/>
    <w:basedOn w:val="Fontepargpadro"/>
    <w:uiPriority w:val="20"/>
    <w:qFormat/>
    <w:rsid w:val="004920EF"/>
    <w:rPr>
      <w:i/>
      <w:iCs/>
    </w:rPr>
  </w:style>
  <w:style w:type="paragraph" w:styleId="Pr-formataoHTML">
    <w:name w:val="HTML Preformatted"/>
    <w:basedOn w:val="Normal"/>
    <w:link w:val="Pr-formataoHTMLChar"/>
    <w:uiPriority w:val="99"/>
    <w:semiHidden/>
    <w:unhideWhenUsed/>
    <w:rsid w:val="00420CD9"/>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420CD9"/>
    <w:rPr>
      <w:rFonts w:ascii="Consolas" w:hAnsi="Consolas" w:cs="Consolas"/>
      <w:sz w:val="20"/>
      <w:szCs w:val="20"/>
    </w:rPr>
  </w:style>
  <w:style w:type="paragraph" w:styleId="Cabealho">
    <w:name w:val="header"/>
    <w:basedOn w:val="Normal"/>
    <w:link w:val="CabealhoChar"/>
    <w:uiPriority w:val="99"/>
    <w:unhideWhenUsed/>
    <w:rsid w:val="000016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16F8"/>
  </w:style>
  <w:style w:type="paragraph" w:styleId="Rodap">
    <w:name w:val="footer"/>
    <w:basedOn w:val="Normal"/>
    <w:link w:val="RodapChar"/>
    <w:uiPriority w:val="99"/>
    <w:unhideWhenUsed/>
    <w:rsid w:val="000016F8"/>
    <w:pPr>
      <w:tabs>
        <w:tab w:val="center" w:pos="4252"/>
        <w:tab w:val="right" w:pos="8504"/>
      </w:tabs>
      <w:spacing w:after="0" w:line="240" w:lineRule="auto"/>
    </w:pPr>
  </w:style>
  <w:style w:type="character" w:customStyle="1" w:styleId="RodapChar">
    <w:name w:val="Rodapé Char"/>
    <w:basedOn w:val="Fontepargpadro"/>
    <w:link w:val="Rodap"/>
    <w:uiPriority w:val="99"/>
    <w:rsid w:val="0000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727">
      <w:bodyDiv w:val="1"/>
      <w:marLeft w:val="0"/>
      <w:marRight w:val="0"/>
      <w:marTop w:val="0"/>
      <w:marBottom w:val="0"/>
      <w:divBdr>
        <w:top w:val="none" w:sz="0" w:space="0" w:color="auto"/>
        <w:left w:val="none" w:sz="0" w:space="0" w:color="auto"/>
        <w:bottom w:val="none" w:sz="0" w:space="0" w:color="auto"/>
        <w:right w:val="none" w:sz="0" w:space="0" w:color="auto"/>
      </w:divBdr>
    </w:div>
    <w:div w:id="288895943">
      <w:bodyDiv w:val="1"/>
      <w:marLeft w:val="0"/>
      <w:marRight w:val="0"/>
      <w:marTop w:val="0"/>
      <w:marBottom w:val="0"/>
      <w:divBdr>
        <w:top w:val="none" w:sz="0" w:space="0" w:color="auto"/>
        <w:left w:val="none" w:sz="0" w:space="0" w:color="auto"/>
        <w:bottom w:val="none" w:sz="0" w:space="0" w:color="auto"/>
        <w:right w:val="none" w:sz="0" w:space="0" w:color="auto"/>
      </w:divBdr>
    </w:div>
    <w:div w:id="473836287">
      <w:bodyDiv w:val="1"/>
      <w:marLeft w:val="0"/>
      <w:marRight w:val="0"/>
      <w:marTop w:val="0"/>
      <w:marBottom w:val="0"/>
      <w:divBdr>
        <w:top w:val="none" w:sz="0" w:space="0" w:color="auto"/>
        <w:left w:val="none" w:sz="0" w:space="0" w:color="auto"/>
        <w:bottom w:val="none" w:sz="0" w:space="0" w:color="auto"/>
        <w:right w:val="none" w:sz="0" w:space="0" w:color="auto"/>
      </w:divBdr>
    </w:div>
    <w:div w:id="474685478">
      <w:bodyDiv w:val="1"/>
      <w:marLeft w:val="0"/>
      <w:marRight w:val="0"/>
      <w:marTop w:val="0"/>
      <w:marBottom w:val="0"/>
      <w:divBdr>
        <w:top w:val="none" w:sz="0" w:space="0" w:color="auto"/>
        <w:left w:val="none" w:sz="0" w:space="0" w:color="auto"/>
        <w:bottom w:val="none" w:sz="0" w:space="0" w:color="auto"/>
        <w:right w:val="none" w:sz="0" w:space="0" w:color="auto"/>
      </w:divBdr>
    </w:div>
    <w:div w:id="544634585">
      <w:bodyDiv w:val="1"/>
      <w:marLeft w:val="0"/>
      <w:marRight w:val="0"/>
      <w:marTop w:val="0"/>
      <w:marBottom w:val="0"/>
      <w:divBdr>
        <w:top w:val="none" w:sz="0" w:space="0" w:color="auto"/>
        <w:left w:val="none" w:sz="0" w:space="0" w:color="auto"/>
        <w:bottom w:val="none" w:sz="0" w:space="0" w:color="auto"/>
        <w:right w:val="none" w:sz="0" w:space="0" w:color="auto"/>
      </w:divBdr>
      <w:divsChild>
        <w:div w:id="162430326">
          <w:marLeft w:val="0"/>
          <w:marRight w:val="0"/>
          <w:marTop w:val="0"/>
          <w:marBottom w:val="0"/>
          <w:divBdr>
            <w:top w:val="none" w:sz="0" w:space="0" w:color="auto"/>
            <w:left w:val="none" w:sz="0" w:space="0" w:color="auto"/>
            <w:bottom w:val="none" w:sz="0" w:space="0" w:color="auto"/>
            <w:right w:val="none" w:sz="0" w:space="0" w:color="auto"/>
          </w:divBdr>
        </w:div>
        <w:div w:id="1977373289">
          <w:marLeft w:val="0"/>
          <w:marRight w:val="0"/>
          <w:marTop w:val="0"/>
          <w:marBottom w:val="0"/>
          <w:divBdr>
            <w:top w:val="none" w:sz="0" w:space="0" w:color="auto"/>
            <w:left w:val="none" w:sz="0" w:space="0" w:color="auto"/>
            <w:bottom w:val="none" w:sz="0" w:space="0" w:color="auto"/>
            <w:right w:val="none" w:sz="0" w:space="0" w:color="auto"/>
          </w:divBdr>
          <w:divsChild>
            <w:div w:id="550195667">
              <w:marLeft w:val="0"/>
              <w:marRight w:val="165"/>
              <w:marTop w:val="150"/>
              <w:marBottom w:val="0"/>
              <w:divBdr>
                <w:top w:val="none" w:sz="0" w:space="0" w:color="auto"/>
                <w:left w:val="none" w:sz="0" w:space="0" w:color="auto"/>
                <w:bottom w:val="none" w:sz="0" w:space="0" w:color="auto"/>
                <w:right w:val="none" w:sz="0" w:space="0" w:color="auto"/>
              </w:divBdr>
              <w:divsChild>
                <w:div w:id="901478533">
                  <w:marLeft w:val="0"/>
                  <w:marRight w:val="0"/>
                  <w:marTop w:val="0"/>
                  <w:marBottom w:val="0"/>
                  <w:divBdr>
                    <w:top w:val="none" w:sz="0" w:space="0" w:color="auto"/>
                    <w:left w:val="none" w:sz="0" w:space="0" w:color="auto"/>
                    <w:bottom w:val="none" w:sz="0" w:space="0" w:color="auto"/>
                    <w:right w:val="none" w:sz="0" w:space="0" w:color="auto"/>
                  </w:divBdr>
                  <w:divsChild>
                    <w:div w:id="13440141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91009">
      <w:bodyDiv w:val="1"/>
      <w:marLeft w:val="0"/>
      <w:marRight w:val="0"/>
      <w:marTop w:val="0"/>
      <w:marBottom w:val="0"/>
      <w:divBdr>
        <w:top w:val="none" w:sz="0" w:space="0" w:color="auto"/>
        <w:left w:val="none" w:sz="0" w:space="0" w:color="auto"/>
        <w:bottom w:val="none" w:sz="0" w:space="0" w:color="auto"/>
        <w:right w:val="none" w:sz="0" w:space="0" w:color="auto"/>
      </w:divBdr>
    </w:div>
    <w:div w:id="765807125">
      <w:bodyDiv w:val="1"/>
      <w:marLeft w:val="0"/>
      <w:marRight w:val="0"/>
      <w:marTop w:val="0"/>
      <w:marBottom w:val="0"/>
      <w:divBdr>
        <w:top w:val="none" w:sz="0" w:space="0" w:color="auto"/>
        <w:left w:val="none" w:sz="0" w:space="0" w:color="auto"/>
        <w:bottom w:val="none" w:sz="0" w:space="0" w:color="auto"/>
        <w:right w:val="none" w:sz="0" w:space="0" w:color="auto"/>
      </w:divBdr>
    </w:div>
    <w:div w:id="846670372">
      <w:bodyDiv w:val="1"/>
      <w:marLeft w:val="0"/>
      <w:marRight w:val="0"/>
      <w:marTop w:val="0"/>
      <w:marBottom w:val="0"/>
      <w:divBdr>
        <w:top w:val="none" w:sz="0" w:space="0" w:color="auto"/>
        <w:left w:val="none" w:sz="0" w:space="0" w:color="auto"/>
        <w:bottom w:val="none" w:sz="0" w:space="0" w:color="auto"/>
        <w:right w:val="none" w:sz="0" w:space="0" w:color="auto"/>
      </w:divBdr>
    </w:div>
    <w:div w:id="925383671">
      <w:bodyDiv w:val="1"/>
      <w:marLeft w:val="0"/>
      <w:marRight w:val="0"/>
      <w:marTop w:val="0"/>
      <w:marBottom w:val="0"/>
      <w:divBdr>
        <w:top w:val="none" w:sz="0" w:space="0" w:color="auto"/>
        <w:left w:val="none" w:sz="0" w:space="0" w:color="auto"/>
        <w:bottom w:val="none" w:sz="0" w:space="0" w:color="auto"/>
        <w:right w:val="none" w:sz="0" w:space="0" w:color="auto"/>
      </w:divBdr>
    </w:div>
    <w:div w:id="1038823672">
      <w:bodyDiv w:val="1"/>
      <w:marLeft w:val="0"/>
      <w:marRight w:val="0"/>
      <w:marTop w:val="0"/>
      <w:marBottom w:val="0"/>
      <w:divBdr>
        <w:top w:val="none" w:sz="0" w:space="0" w:color="auto"/>
        <w:left w:val="none" w:sz="0" w:space="0" w:color="auto"/>
        <w:bottom w:val="none" w:sz="0" w:space="0" w:color="auto"/>
        <w:right w:val="none" w:sz="0" w:space="0" w:color="auto"/>
      </w:divBdr>
    </w:div>
    <w:div w:id="1070620877">
      <w:bodyDiv w:val="1"/>
      <w:marLeft w:val="0"/>
      <w:marRight w:val="0"/>
      <w:marTop w:val="0"/>
      <w:marBottom w:val="0"/>
      <w:divBdr>
        <w:top w:val="none" w:sz="0" w:space="0" w:color="auto"/>
        <w:left w:val="none" w:sz="0" w:space="0" w:color="auto"/>
        <w:bottom w:val="none" w:sz="0" w:space="0" w:color="auto"/>
        <w:right w:val="none" w:sz="0" w:space="0" w:color="auto"/>
      </w:divBdr>
    </w:div>
    <w:div w:id="1070881951">
      <w:bodyDiv w:val="1"/>
      <w:marLeft w:val="0"/>
      <w:marRight w:val="0"/>
      <w:marTop w:val="0"/>
      <w:marBottom w:val="0"/>
      <w:divBdr>
        <w:top w:val="none" w:sz="0" w:space="0" w:color="auto"/>
        <w:left w:val="none" w:sz="0" w:space="0" w:color="auto"/>
        <w:bottom w:val="none" w:sz="0" w:space="0" w:color="auto"/>
        <w:right w:val="none" w:sz="0" w:space="0" w:color="auto"/>
      </w:divBdr>
    </w:div>
    <w:div w:id="1113552272">
      <w:bodyDiv w:val="1"/>
      <w:marLeft w:val="0"/>
      <w:marRight w:val="0"/>
      <w:marTop w:val="0"/>
      <w:marBottom w:val="0"/>
      <w:divBdr>
        <w:top w:val="none" w:sz="0" w:space="0" w:color="auto"/>
        <w:left w:val="none" w:sz="0" w:space="0" w:color="auto"/>
        <w:bottom w:val="none" w:sz="0" w:space="0" w:color="auto"/>
        <w:right w:val="none" w:sz="0" w:space="0" w:color="auto"/>
      </w:divBdr>
    </w:div>
    <w:div w:id="1261261559">
      <w:bodyDiv w:val="1"/>
      <w:marLeft w:val="0"/>
      <w:marRight w:val="0"/>
      <w:marTop w:val="0"/>
      <w:marBottom w:val="0"/>
      <w:divBdr>
        <w:top w:val="none" w:sz="0" w:space="0" w:color="auto"/>
        <w:left w:val="none" w:sz="0" w:space="0" w:color="auto"/>
        <w:bottom w:val="none" w:sz="0" w:space="0" w:color="auto"/>
        <w:right w:val="none" w:sz="0" w:space="0" w:color="auto"/>
      </w:divBdr>
    </w:div>
    <w:div w:id="1375231836">
      <w:bodyDiv w:val="1"/>
      <w:marLeft w:val="0"/>
      <w:marRight w:val="0"/>
      <w:marTop w:val="0"/>
      <w:marBottom w:val="0"/>
      <w:divBdr>
        <w:top w:val="none" w:sz="0" w:space="0" w:color="auto"/>
        <w:left w:val="none" w:sz="0" w:space="0" w:color="auto"/>
        <w:bottom w:val="none" w:sz="0" w:space="0" w:color="auto"/>
        <w:right w:val="none" w:sz="0" w:space="0" w:color="auto"/>
      </w:divBdr>
    </w:div>
    <w:div w:id="1718582611">
      <w:bodyDiv w:val="1"/>
      <w:marLeft w:val="0"/>
      <w:marRight w:val="0"/>
      <w:marTop w:val="0"/>
      <w:marBottom w:val="0"/>
      <w:divBdr>
        <w:top w:val="none" w:sz="0" w:space="0" w:color="auto"/>
        <w:left w:val="none" w:sz="0" w:space="0" w:color="auto"/>
        <w:bottom w:val="none" w:sz="0" w:space="0" w:color="auto"/>
        <w:right w:val="none" w:sz="0" w:space="0" w:color="auto"/>
      </w:divBdr>
    </w:div>
    <w:div w:id="1771966274">
      <w:bodyDiv w:val="1"/>
      <w:marLeft w:val="0"/>
      <w:marRight w:val="0"/>
      <w:marTop w:val="0"/>
      <w:marBottom w:val="0"/>
      <w:divBdr>
        <w:top w:val="none" w:sz="0" w:space="0" w:color="auto"/>
        <w:left w:val="none" w:sz="0" w:space="0" w:color="auto"/>
        <w:bottom w:val="none" w:sz="0" w:space="0" w:color="auto"/>
        <w:right w:val="none" w:sz="0" w:space="0" w:color="auto"/>
      </w:divBdr>
    </w:div>
    <w:div w:id="1809661613">
      <w:bodyDiv w:val="1"/>
      <w:marLeft w:val="0"/>
      <w:marRight w:val="0"/>
      <w:marTop w:val="0"/>
      <w:marBottom w:val="0"/>
      <w:divBdr>
        <w:top w:val="none" w:sz="0" w:space="0" w:color="auto"/>
        <w:left w:val="none" w:sz="0" w:space="0" w:color="auto"/>
        <w:bottom w:val="none" w:sz="0" w:space="0" w:color="auto"/>
        <w:right w:val="none" w:sz="0" w:space="0" w:color="auto"/>
      </w:divBdr>
    </w:div>
    <w:div w:id="1829906853">
      <w:bodyDiv w:val="1"/>
      <w:marLeft w:val="0"/>
      <w:marRight w:val="0"/>
      <w:marTop w:val="0"/>
      <w:marBottom w:val="0"/>
      <w:divBdr>
        <w:top w:val="none" w:sz="0" w:space="0" w:color="auto"/>
        <w:left w:val="none" w:sz="0" w:space="0" w:color="auto"/>
        <w:bottom w:val="none" w:sz="0" w:space="0" w:color="auto"/>
        <w:right w:val="none" w:sz="0" w:space="0" w:color="auto"/>
      </w:divBdr>
    </w:div>
    <w:div w:id="1996453188">
      <w:bodyDiv w:val="1"/>
      <w:marLeft w:val="0"/>
      <w:marRight w:val="0"/>
      <w:marTop w:val="0"/>
      <w:marBottom w:val="0"/>
      <w:divBdr>
        <w:top w:val="none" w:sz="0" w:space="0" w:color="auto"/>
        <w:left w:val="none" w:sz="0" w:space="0" w:color="auto"/>
        <w:bottom w:val="none" w:sz="0" w:space="0" w:color="auto"/>
        <w:right w:val="none" w:sz="0" w:space="0" w:color="auto"/>
      </w:divBdr>
    </w:div>
    <w:div w:id="2042239280">
      <w:bodyDiv w:val="1"/>
      <w:marLeft w:val="0"/>
      <w:marRight w:val="0"/>
      <w:marTop w:val="0"/>
      <w:marBottom w:val="0"/>
      <w:divBdr>
        <w:top w:val="none" w:sz="0" w:space="0" w:color="auto"/>
        <w:left w:val="none" w:sz="0" w:space="0" w:color="auto"/>
        <w:bottom w:val="none" w:sz="0" w:space="0" w:color="auto"/>
        <w:right w:val="none" w:sz="0" w:space="0" w:color="auto"/>
      </w:divBdr>
    </w:div>
    <w:div w:id="21166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jose@ifbaiano.edu.br" TargetMode="External"/><Relationship Id="rId3" Type="http://schemas.openxmlformats.org/officeDocument/2006/relationships/settings" Target="settings.xml"/><Relationship Id="rId7" Type="http://schemas.openxmlformats.org/officeDocument/2006/relationships/hyperlink" Target="mailto:luiz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0873/jbb.uft.cemaf.v3n3.giongo"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24C6-5FAD-41C3-8B29-8873342F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1348</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Alves de Santana</dc:creator>
  <cp:keywords/>
  <dc:description/>
  <cp:lastModifiedBy>Josuel Santos</cp:lastModifiedBy>
  <cp:revision>8</cp:revision>
  <dcterms:created xsi:type="dcterms:W3CDTF">2023-03-14T15:00:00Z</dcterms:created>
  <dcterms:modified xsi:type="dcterms:W3CDTF">2023-07-25T11:27:00Z</dcterms:modified>
</cp:coreProperties>
</file>